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4993D957"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F94724">
        <w:rPr>
          <w:rFonts w:ascii="Arial" w:eastAsia="PMingLiU" w:hAnsi="Arial"/>
          <w:b/>
          <w:noProof/>
          <w:sz w:val="24"/>
          <w:lang w:val="en-US"/>
        </w:rPr>
        <w:t>7</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S2-21</w:t>
      </w:r>
      <w:r w:rsidR="00F3134F">
        <w:rPr>
          <w:rFonts w:ascii="Arial" w:eastAsia="PMingLiU" w:hAnsi="Arial"/>
          <w:b/>
          <w:noProof/>
          <w:sz w:val="24"/>
          <w:lang w:val="en-US"/>
        </w:rPr>
        <w:t>07578</w:t>
      </w:r>
    </w:p>
    <w:p w14:paraId="3E8A4E69" w14:textId="54392F33"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4619AD">
        <w:rPr>
          <w:rFonts w:ascii="Arial" w:eastAsia="PMingLiU" w:hAnsi="Arial"/>
          <w:b/>
          <w:noProof/>
          <w:sz w:val="24"/>
        </w:rPr>
        <w:t>18 – 22 Oct 2021</w:t>
      </w:r>
      <w:r w:rsidR="00F94724">
        <w:rPr>
          <w:rFonts w:ascii="Arial" w:eastAsia="PMingLiU" w:hAnsi="Arial"/>
          <w:b/>
          <w:noProof/>
          <w:sz w:val="24"/>
        </w:rPr>
        <w:tab/>
      </w:r>
      <w:r w:rsidR="00F3134F">
        <w:rPr>
          <w:rFonts w:ascii="Arial" w:eastAsia="PMingLiU" w:hAnsi="Arial"/>
          <w:i/>
          <w:noProof/>
          <w:color w:val="00B0F0"/>
          <w:sz w:val="16"/>
          <w:szCs w:val="16"/>
        </w:rPr>
        <w:t>was S2-21nnnnn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8A92B" w:rsidR="001E41F3" w:rsidRPr="00410371" w:rsidRDefault="00F313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Introduction of Satellite support for Cellular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CC670"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3006E">
              <w:rPr>
                <w:noProof/>
                <w:lang w:eastAsia="zh-TW"/>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5E7FC" w:rsidR="001E41F3" w:rsidRPr="002D3CA3" w:rsidRDefault="00951E12" w:rsidP="00AA505E">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5.3.2.1,5.3.3.0, 5.3.4.1, 5.3.8.3, 5.10.2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t>**** FIRST CHANGE ****</w:t>
      </w:r>
    </w:p>
    <w:p w14:paraId="3F346876" w14:textId="77777777" w:rsidR="00D76255" w:rsidRPr="00990165" w:rsidRDefault="00D76255" w:rsidP="00D76255">
      <w:pPr>
        <w:pStyle w:val="Heading2"/>
      </w:pPr>
      <w:r w:rsidRPr="00990165">
        <w:t>3.1</w:t>
      </w:r>
      <w:r w:rsidRPr="00990165">
        <w:tab/>
        <w:t>Definitions</w:t>
      </w:r>
      <w:bookmarkEnd w:id="1"/>
      <w:bookmarkEnd w:id="2"/>
      <w:bookmarkEnd w:id="3"/>
      <w:bookmarkEnd w:id="4"/>
      <w:bookmarkEnd w:id="5"/>
      <w:bookmarkEnd w:id="6"/>
      <w:bookmarkEnd w:id="7"/>
      <w:bookmarkEnd w:id="8"/>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7E07812C" w14:textId="77777777" w:rsidR="004619AD" w:rsidRDefault="004619AD" w:rsidP="004619AD">
      <w:r w:rsidRPr="00E21580">
        <w:rPr>
          <w:b/>
        </w:rPr>
        <w:t>en-gNB:</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(H)eNB</w:t>
      </w:r>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ins w:id="16" w:author="MediaTek Inc." w:date="2021-08-10T19:01:00Z">
        <w:r w:rsidR="000D18E4">
          <w:t xml:space="preserve"> Unless otherwise stated in this specification, Cellular IoT and all functionality applicable to Cellular IoT also apply to satellite access</w:t>
        </w:r>
      </w:ins>
      <w:ins w:id="17" w:author="MediaTek Inc." w:date="2021-08-10T16:10:00Z">
        <w:r w:rsidR="004317E9">
          <w:t>.</w:t>
        </w:r>
      </w:ins>
    </w:p>
    <w:p w14:paraId="369C5E70" w14:textId="342FEFFC" w:rsidR="00D76255" w:rsidRPr="00990165" w:rsidRDefault="00D76255" w:rsidP="00D7625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ins w:id="18" w:author="MediaTek Inc." w:date="2021-08-10T16:22:00Z">
        <w:r w:rsidR="00F92880">
          <w:t xml:space="preserve"> Unless otherwise </w:t>
        </w:r>
      </w:ins>
      <w:ins w:id="19" w:author="MediaTek Inc." w:date="2021-08-10T16:25:00Z">
        <w:r w:rsidR="00F92880">
          <w:t>stated</w:t>
        </w:r>
      </w:ins>
      <w:ins w:id="20" w:author="MediaTek Inc." w:date="2021-08-10T16:22:00Z">
        <w:r w:rsidR="00F92880">
          <w:t xml:space="preserve"> in this specification, Narrowband-</w:t>
        </w:r>
      </w:ins>
      <w:ins w:id="21" w:author="MediaTek Inc." w:date="2021-08-10T16:23:00Z">
        <w:r w:rsidR="00F92880">
          <w:t>IoT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2" w:author="MediaTek Inc." w:date="2021-08-10T16:23:00Z">
        <w:r w:rsidR="00F92880">
          <w:t xml:space="preserve"> Unless otherwise stated in this specification, LTE-M also includes satellite access.</w:t>
        </w:r>
      </w:ins>
    </w:p>
    <w:p w14:paraId="13EAF61E" w14:textId="77777777" w:rsidR="004619AD" w:rsidRPr="00990165" w:rsidRDefault="004619AD" w:rsidP="004619AD">
      <w:bookmarkStart w:id="23" w:name="_Toc19171719"/>
      <w:bookmarkStart w:id="24" w:name="_Toc27844003"/>
      <w:bookmarkStart w:id="25" w:name="_Toc36134161"/>
      <w:bookmarkStart w:id="26" w:name="_Toc45175842"/>
      <w:bookmarkStart w:id="27" w:name="_Toc51761872"/>
      <w:bookmarkStart w:id="28" w:name="_Toc51762357"/>
      <w:bookmarkStart w:id="29" w:name="_Toc51762840"/>
      <w:bookmarkStart w:id="30" w:name="_Toc75348330"/>
      <w:bookmarkStart w:id="31" w:name="_Toc19171720"/>
      <w:bookmarkStart w:id="32" w:name="_Toc27844004"/>
      <w:bookmarkStart w:id="33" w:name="_Toc36134162"/>
      <w:bookmarkStart w:id="34" w:name="_Toc45175843"/>
      <w:bookmarkStart w:id="35" w:name="_Toc51761873"/>
      <w:bookmarkStart w:id="36" w:name="_Toc51762358"/>
      <w:bookmarkStart w:id="37" w:name="_Toc51762841"/>
      <w:bookmarkStart w:id="38" w:name="_Toc75348331"/>
      <w:bookmarkStart w:id="39" w:name="_Toc19171722"/>
      <w:bookmarkStart w:id="40" w:name="_Toc27844006"/>
      <w:bookmarkStart w:id="41" w:name="_Toc36134164"/>
      <w:bookmarkStart w:id="42" w:name="_Toc45175845"/>
      <w:bookmarkStart w:id="43" w:name="_Toc51761875"/>
      <w:bookmarkStart w:id="44" w:name="_Toc51762360"/>
      <w:bookmarkStart w:id="45" w:name="_Toc51762843"/>
      <w:bookmarkStart w:id="46" w:name="_Toc75348333"/>
      <w:bookmarkStart w:id="47" w:name="_Toc19171726"/>
      <w:bookmarkStart w:id="48" w:name="_Toc27844010"/>
      <w:bookmarkStart w:id="49" w:name="_Toc36134168"/>
      <w:bookmarkStart w:id="50" w:name="_Toc45175849"/>
      <w:bookmarkStart w:id="51" w:name="_Toc51761879"/>
      <w:bookmarkStart w:id="52" w:name="_Toc51762364"/>
      <w:bookmarkStart w:id="53" w:name="_Toc51762847"/>
      <w:bookmarkStart w:id="54" w:name="_Toc75348337"/>
      <w:bookmarkStart w:id="55" w:name="_Toc19171788"/>
      <w:bookmarkStart w:id="56" w:name="_Toc27844072"/>
      <w:bookmarkStart w:id="57" w:name="_Toc36134230"/>
      <w:bookmarkStart w:id="58" w:name="_Toc45175911"/>
      <w:bookmarkStart w:id="59" w:name="_Toc51761941"/>
      <w:bookmarkStart w:id="60" w:name="_Toc51762426"/>
      <w:bookmarkStart w:id="61" w:name="_Toc51762909"/>
      <w:bookmarkStart w:id="62" w:name="_Toc75348399"/>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r w:rsidRPr="00990165">
        <w:rPr>
          <w:b/>
        </w:rPr>
        <w:t>eCall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t>4.3.5</w:t>
      </w:r>
      <w:r w:rsidRPr="002C70FD">
        <w:rPr>
          <w:color w:val="BFBFBF" w:themeColor="background1" w:themeShade="BF"/>
        </w:rPr>
        <w:tab/>
        <w:t>Mobility management functions</w:t>
      </w:r>
      <w:bookmarkEnd w:id="23"/>
      <w:bookmarkEnd w:id="24"/>
      <w:bookmarkEnd w:id="25"/>
      <w:bookmarkEnd w:id="26"/>
      <w:bookmarkEnd w:id="27"/>
      <w:bookmarkEnd w:id="28"/>
      <w:bookmarkEnd w:id="29"/>
      <w:bookmarkEnd w:id="30"/>
    </w:p>
    <w:bookmarkEnd w:id="31"/>
    <w:bookmarkEnd w:id="32"/>
    <w:bookmarkEnd w:id="33"/>
    <w:bookmarkEnd w:id="34"/>
    <w:bookmarkEnd w:id="35"/>
    <w:bookmarkEnd w:id="36"/>
    <w:bookmarkEnd w:id="37"/>
    <w:bookmarkEnd w:id="38"/>
    <w:p w14:paraId="07D63803" w14:textId="77777777" w:rsidR="00AE3788" w:rsidRPr="00990165" w:rsidRDefault="00AE3788" w:rsidP="00AE3788">
      <w:pPr>
        <w:pStyle w:val="Heading4"/>
      </w:pPr>
      <w:r w:rsidRPr="00990165">
        <w:t>4.3.5.3</w:t>
      </w:r>
      <w:r w:rsidRPr="00990165">
        <w:tab/>
        <w:t>Tracking Area list management</w:t>
      </w:r>
      <w:bookmarkEnd w:id="39"/>
      <w:bookmarkEnd w:id="40"/>
      <w:bookmarkEnd w:id="41"/>
      <w:bookmarkEnd w:id="42"/>
      <w:bookmarkEnd w:id="43"/>
      <w:bookmarkEnd w:id="44"/>
      <w:bookmarkEnd w:id="45"/>
      <w:bookmarkEnd w:id="46"/>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67609E7F" w14:textId="12EF015F" w:rsidR="00AE3788" w:rsidRDefault="00AE3788" w:rsidP="00AE3788">
      <w:pPr>
        <w:rPr>
          <w:ins w:id="63" w:author="MediaTek Inc." w:date="2021-08-10T16:38:00Z"/>
        </w:rPr>
      </w:pPr>
      <w:r w:rsidRPr="00990165">
        <w:t>The MME determines the RAT type the UE is camping on, i.e. NB-IoT or WB-E-UTRAN</w:t>
      </w:r>
      <w:ins w:id="64" w:author="MediaTek Inc." w:date="2021-08-25T10:18:00Z">
        <w:r w:rsidR="005F7D44">
          <w:t xml:space="preserve"> for terrestrial access and</w:t>
        </w:r>
      </w:ins>
      <w:ins w:id="65" w:author="Qualcomm-147" w:date="2021-10-19T09:40:00Z">
        <w:r w:rsidR="00480D67">
          <w:t xml:space="preserve"> WB-E-UTRAN</w:t>
        </w:r>
      </w:ins>
      <w:ins w:id="66" w:author="Qualcomm-147" w:date="2021-10-19T09:41:00Z">
        <w:r w:rsidR="00480D67">
          <w:t xml:space="preserve">, </w:t>
        </w:r>
      </w:ins>
      <w:ins w:id="67" w:author="MediaTek Inc." w:date="2021-08-25T10:18:00Z">
        <w:r w:rsidR="005F7D44">
          <w:t xml:space="preserve"> </w:t>
        </w:r>
      </w:ins>
      <w:ins w:id="68" w:author="Qualcomm-147" w:date="2021-10-19T09:41:00Z">
        <w:r w:rsidR="00891814">
          <w:t xml:space="preserve">or </w:t>
        </w:r>
      </w:ins>
      <w:ins w:id="69" w:author="MediaTek Inc." w:date="2021-08-25T10:18:00Z">
        <w:r w:rsidR="005F7D44">
          <w:t xml:space="preserve">NB-IoT </w:t>
        </w:r>
        <w:del w:id="70" w:author="Qualcomm-147" w:date="2021-10-19T09:41:00Z">
          <w:r w:rsidR="005F7D44" w:rsidDel="00891814">
            <w:delText xml:space="preserve">or LTE-M </w:delText>
          </w:r>
        </w:del>
        <w:r w:rsidR="005F7D44">
          <w:t>RAT types for satellite access (</w:t>
        </w:r>
      </w:ins>
      <w:ins w:id="71" w:author="MediaTek Inc." w:date="2021-08-25T10:19:00Z">
        <w:r w:rsidR="005F7D44">
          <w:t xml:space="preserve">i.e. NB-IoT(LEO), NB-IoT(MEO), NB-IoT(GEO), NB-IoT(OTHERSAT), </w:t>
        </w:r>
        <w:del w:id="72" w:author="Qualcomm-147" w:date="2021-10-19T09:41:00Z">
          <w:r w:rsidR="005F7D44" w:rsidDel="00891814">
            <w:delText>LTE-M</w:delText>
          </w:r>
        </w:del>
      </w:ins>
      <w:ins w:id="73" w:author="Qualcomm-147" w:date="2021-10-19T09:41:00Z">
        <w:r w:rsidR="00891814">
          <w:t>WB-E-UTRAN</w:t>
        </w:r>
      </w:ins>
      <w:ins w:id="74" w:author="MediaTek Inc." w:date="2021-08-25T10:19:00Z">
        <w:r w:rsidR="005F7D44">
          <w:t xml:space="preserve">(LEO), </w:t>
        </w:r>
      </w:ins>
      <w:ins w:id="75" w:author="Qualcomm-147" w:date="2021-10-19T09:42:00Z">
        <w:r w:rsidR="00891814">
          <w:t>WB-E-UTRAN</w:t>
        </w:r>
        <w:r w:rsidR="00891814" w:rsidDel="00891814">
          <w:t xml:space="preserve"> </w:t>
        </w:r>
      </w:ins>
      <w:ins w:id="76" w:author="MediaTek Inc." w:date="2021-08-25T10:19:00Z">
        <w:del w:id="77" w:author="Qualcomm-147" w:date="2021-10-19T09:42:00Z">
          <w:r w:rsidR="005F7D44" w:rsidDel="00891814">
            <w:delText>LTE-M</w:delText>
          </w:r>
        </w:del>
        <w:r w:rsidR="005F7D44">
          <w:t xml:space="preserve">(MEO), </w:t>
        </w:r>
      </w:ins>
      <w:ins w:id="78" w:author="Qualcomm-147" w:date="2021-10-19T09:42:00Z">
        <w:r w:rsidR="00891814">
          <w:t>WB-E-UTRAN</w:t>
        </w:r>
        <w:r w:rsidR="00891814" w:rsidDel="00891814">
          <w:t xml:space="preserve"> </w:t>
        </w:r>
      </w:ins>
      <w:ins w:id="79" w:author="MediaTek Inc." w:date="2021-08-25T10:19:00Z">
        <w:del w:id="80" w:author="Qualcomm-147" w:date="2021-10-19T09:42:00Z">
          <w:r w:rsidR="005F7D44" w:rsidDel="00891814">
            <w:delText>LTE-M</w:delText>
          </w:r>
        </w:del>
        <w:r w:rsidR="005F7D44">
          <w:t xml:space="preserve">(GEO), </w:t>
        </w:r>
      </w:ins>
      <w:ins w:id="81" w:author="Qualcomm-147" w:date="2021-10-19T09:42:00Z">
        <w:r w:rsidR="00891814">
          <w:t>WB-E-UTRAN</w:t>
        </w:r>
        <w:r w:rsidR="00891814" w:rsidDel="00891814">
          <w:t xml:space="preserve"> </w:t>
        </w:r>
      </w:ins>
      <w:ins w:id="82" w:author="MediaTek Inc." w:date="2021-08-25T10:19:00Z">
        <w:del w:id="83" w:author="Qualcomm-147" w:date="2021-10-19T09:42:00Z">
          <w:r w:rsidR="005F7D44" w:rsidDel="00891814">
            <w:delText>LTE-M</w:delText>
          </w:r>
        </w:del>
        <w:r w:rsidR="005F7D44">
          <w:t>(OTHERSAT</w:t>
        </w:r>
      </w:ins>
      <w:ins w:id="84" w:author="Qualcomm-147" w:date="2021-10-19T09:42:00Z">
        <w:r w:rsidR="000D349D">
          <w:t>)</w:t>
        </w:r>
      </w:ins>
      <w:ins w:id="85" w:author="MediaTek Inc." w:date="2021-08-25T10:19:00Z">
        <w:del w:id="86" w:author="Qualcomm-147" w:date="2021-10-19T09:42:00Z">
          <w:r w:rsidR="005F7D44" w:rsidDel="00891814">
            <w:delText>)</w:delText>
          </w:r>
        </w:del>
        <w:r w:rsidR="005F7D44">
          <w:t>)</w:t>
        </w:r>
      </w:ins>
      <w:r w:rsidRPr="00990165">
        <w:t xml:space="preserve">, based on the Tracking Area indicated in the INITIAL UE MESSAGE by the </w:t>
      </w:r>
      <w:r w:rsidRPr="00AD079E">
        <w:rPr>
          <w:noProof/>
        </w:rPr>
        <w:t>eNodeB</w:t>
      </w:r>
      <w:r w:rsidRPr="00990165">
        <w:t>.</w:t>
      </w:r>
      <w:ins w:id="87" w:author="MediaTek Inc." w:date="2021-08-10T17:12:00Z">
        <w:r w:rsidR="00A62021">
          <w:t xml:space="preserve"> </w:t>
        </w:r>
      </w:ins>
      <w:ins w:id="88" w:author="MediaTek Inc." w:date="2021-08-10T17:14:00Z">
        <w:r w:rsidR="00A62021">
          <w:t>When the UE is access</w:t>
        </w:r>
      </w:ins>
      <w:ins w:id="89" w:author="MediaTek Inc." w:date="2021-08-10T17:22:00Z">
        <w:r w:rsidR="004C4B56">
          <w:t>ing</w:t>
        </w:r>
      </w:ins>
      <w:ins w:id="90" w:author="MediaTek Inc." w:date="2021-08-10T17:14:00Z">
        <w:r w:rsidR="00A62021">
          <w:t xml:space="preserve"> NB-IoT or </w:t>
        </w:r>
        <w:del w:id="91" w:author="Qualcomm-147" w:date="2021-10-19T09:42:00Z">
          <w:r w:rsidR="00A62021" w:rsidDel="000D349D">
            <w:delText>LTE-M</w:delText>
          </w:r>
        </w:del>
      </w:ins>
      <w:ins w:id="92" w:author="Qualcomm-147" w:date="2021-10-19T09:42:00Z">
        <w:r w:rsidR="000D349D">
          <w:t>WB-E-UTRAN</w:t>
        </w:r>
      </w:ins>
      <w:ins w:id="93" w:author="MediaTek Inc." w:date="2021-08-10T17:14:00Z">
        <w:r w:rsidR="00A62021">
          <w:t xml:space="preserve"> using satellite access, an indication is provided </w:t>
        </w:r>
      </w:ins>
      <w:ins w:id="94" w:author="MediaTek Inc." w:date="2021-08-10T17:15:00Z">
        <w:r w:rsidR="00A62021">
          <w:t>on S1 interface indicating the type of satellite access, as defined in TS 36.413 [</w:t>
        </w:r>
        <w:r w:rsidR="00142CED">
          <w:t>36</w:t>
        </w:r>
        <w:r w:rsidR="00A62021">
          <w:t>].</w:t>
        </w:r>
      </w:ins>
    </w:p>
    <w:p w14:paraId="3FEA1072" w14:textId="2CB579FA" w:rsidR="004619AD" w:rsidRPr="00990165" w:rsidRDefault="004619AD" w:rsidP="004619AD">
      <w:bookmarkStart w:id="95" w:name="_Toc19171787"/>
      <w:bookmarkStart w:id="96" w:name="_Toc27844071"/>
      <w:bookmarkStart w:id="97" w:name="_Toc36134229"/>
      <w:bookmarkStart w:id="98" w:name="_Toc45175910"/>
      <w:bookmarkStart w:id="99" w:name="_Toc51761940"/>
      <w:bookmarkStart w:id="100" w:name="_Toc51762425"/>
      <w:bookmarkStart w:id="101" w:name="_Toc51762908"/>
      <w:bookmarkStart w:id="102" w:name="_Toc75348398"/>
      <w:bookmarkEnd w:id="47"/>
      <w:bookmarkEnd w:id="48"/>
      <w:bookmarkEnd w:id="49"/>
      <w:bookmarkEnd w:id="50"/>
      <w:bookmarkEnd w:id="51"/>
      <w:bookmarkEnd w:id="52"/>
      <w:bookmarkEnd w:id="53"/>
      <w:bookmarkEnd w:id="54"/>
      <w:r w:rsidRPr="00990165">
        <w:t>To ensure a UE initiates tracking area updating procedure when perfo</w:t>
      </w:r>
      <w:ins w:id="103" w:author="Murhammer, Leopold" w:date="2021-10-05T13:38:00Z">
        <w:r w:rsidR="00B3006E">
          <w:t>r</w:t>
        </w:r>
      </w:ins>
      <w:r w:rsidRPr="00990165">
        <w:t>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Other features (e.g. User Plane CIoT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95"/>
      <w:bookmarkEnd w:id="96"/>
      <w:bookmarkEnd w:id="97"/>
      <w:bookmarkEnd w:id="98"/>
      <w:bookmarkEnd w:id="99"/>
      <w:bookmarkEnd w:id="100"/>
      <w:bookmarkEnd w:id="101"/>
      <w:bookmarkEnd w:id="102"/>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55"/>
      <w:bookmarkEnd w:id="56"/>
      <w:bookmarkEnd w:id="57"/>
      <w:bookmarkEnd w:id="58"/>
      <w:bookmarkEnd w:id="59"/>
      <w:bookmarkEnd w:id="60"/>
      <w:bookmarkEnd w:id="61"/>
      <w:bookmarkEnd w:id="62"/>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104"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105" w:author="MediaTek Inc." w:date="2021-09-28T15:14:00Z">
        <w:r w:rsidRPr="004619AD">
          <w:t xml:space="preserve">Unless otherwise stated in this specification, MTC functionality </w:t>
        </w:r>
      </w:ins>
      <w:ins w:id="106" w:author="Murhammer, Leopold" w:date="2021-10-05T13:43:00Z">
        <w:r w:rsidR="00F47270">
          <w:t xml:space="preserve">also </w:t>
        </w:r>
      </w:ins>
      <w:ins w:id="107" w:author="MediaTek Inc." w:date="2021-09-28T15:14:00Z">
        <w:r w:rsidRPr="004619AD">
          <w:t>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0C4F2CDC" w14:textId="77777777" w:rsidR="009E4D21" w:rsidRDefault="009E4D21" w:rsidP="009E4D21">
      <w:pPr>
        <w:pStyle w:val="Heading2"/>
        <w:rPr>
          <w:ins w:id="108" w:author="MediaTek Inc." w:date="2021-08-10T18:31:00Z"/>
          <w:lang w:eastAsia="zh-TW"/>
        </w:rPr>
      </w:pPr>
      <w:ins w:id="109" w:author="MediaTek Inc." w:date="2021-08-10T18:31:00Z">
        <w:r>
          <w:rPr>
            <w:rFonts w:hint="eastAsia"/>
            <w:lang w:eastAsia="zh-TW"/>
          </w:rPr>
          <w:t>4.X</w:t>
        </w:r>
        <w:r>
          <w:rPr>
            <w:lang w:eastAsia="zh-TW"/>
          </w:rPr>
          <w:tab/>
          <w:t>Introduction of satellite support for Cellular IoT</w:t>
        </w:r>
      </w:ins>
    </w:p>
    <w:p w14:paraId="5478B34F" w14:textId="77777777" w:rsidR="009E4D21" w:rsidRDefault="009E4D21" w:rsidP="009E4D21">
      <w:pPr>
        <w:pStyle w:val="Heading3"/>
        <w:rPr>
          <w:ins w:id="110" w:author="MediaTek Inc." w:date="2021-08-10T18:31:00Z"/>
          <w:lang w:eastAsia="zh-TW"/>
        </w:rPr>
      </w:pPr>
      <w:ins w:id="111" w:author="MediaTek Inc." w:date="2021-08-10T18:31:00Z">
        <w:r>
          <w:rPr>
            <w:rFonts w:hint="eastAsia"/>
            <w:lang w:eastAsia="zh-TW"/>
          </w:rPr>
          <w:t>4.</w:t>
        </w:r>
        <w:r>
          <w:rPr>
            <w:lang w:eastAsia="zh-TW"/>
          </w:rPr>
          <w:t>X.1</w:t>
        </w:r>
        <w:r>
          <w:rPr>
            <w:lang w:eastAsia="zh-TW"/>
          </w:rPr>
          <w:tab/>
          <w:t>General</w:t>
        </w:r>
      </w:ins>
    </w:p>
    <w:p w14:paraId="3583D12A" w14:textId="1E5374C5" w:rsidR="009E4D21" w:rsidRDefault="009E4D21" w:rsidP="009E4D21">
      <w:pPr>
        <w:rPr>
          <w:ins w:id="112" w:author="MediaTek Inc." w:date="2021-08-10T18:31:00Z"/>
          <w:lang w:eastAsia="zh-TW"/>
        </w:rPr>
      </w:pPr>
      <w:ins w:id="113" w:author="MediaTek Inc." w:date="2021-08-10T18:31:00Z">
        <w:r>
          <w:rPr>
            <w:lang w:eastAsia="zh-TW"/>
          </w:rPr>
          <w:t xml:space="preserve">Support for </w:t>
        </w:r>
      </w:ins>
      <w:ins w:id="114" w:author="Qualcomm-147" w:date="2021-10-19T09:43:00Z">
        <w:r w:rsidR="00084366">
          <w:rPr>
            <w:lang w:eastAsia="zh-TW"/>
          </w:rPr>
          <w:t xml:space="preserve">WB-E-UTRAN, </w:t>
        </w:r>
      </w:ins>
      <w:ins w:id="115" w:author="MediaTek Inc." w:date="2021-08-10T18:31:00Z">
        <w:r>
          <w:rPr>
            <w:lang w:eastAsia="zh-TW"/>
          </w:rPr>
          <w:t>NB-IoT and LTE-M satellite access is specified in TS 36.300 [5].</w:t>
        </w:r>
      </w:ins>
    </w:p>
    <w:p w14:paraId="1CFC0E94" w14:textId="77777777" w:rsidR="009E4D21" w:rsidRDefault="009E4D21">
      <w:pPr>
        <w:pStyle w:val="EditorsNote"/>
        <w:rPr>
          <w:ins w:id="116" w:author="MediaTek Inc." w:date="2021-08-10T18:31:00Z"/>
          <w:lang w:eastAsia="zh-TW"/>
        </w:rPr>
        <w:pPrChange w:id="117" w:author="MediaTek Inc." w:date="2021-08-10T18:21:00Z">
          <w:pPr/>
        </w:pPrChange>
      </w:pPr>
      <w:ins w:id="118"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IoT. </w:t>
        </w:r>
      </w:ins>
    </w:p>
    <w:p w14:paraId="6FD4C6A4" w14:textId="50D5648F" w:rsidR="009E4D21" w:rsidRPr="00134CA0" w:rsidRDefault="009E4D21" w:rsidP="009E4D21">
      <w:pPr>
        <w:pStyle w:val="Heading3"/>
        <w:rPr>
          <w:ins w:id="119" w:author="MediaTek Inc." w:date="2021-08-10T18:32:00Z"/>
          <w:lang w:eastAsia="zh-TW"/>
        </w:rPr>
      </w:pPr>
      <w:ins w:id="120" w:author="MediaTek Inc." w:date="2021-08-10T18:32:00Z">
        <w:r w:rsidRPr="00134CA0">
          <w:rPr>
            <w:rFonts w:hint="eastAsia"/>
            <w:lang w:eastAsia="zh-TW"/>
          </w:rPr>
          <w:t>4</w:t>
        </w:r>
        <w:r w:rsidRPr="00134CA0">
          <w:rPr>
            <w:lang w:eastAsia="zh-TW"/>
          </w:rPr>
          <w:t>.X.2</w:t>
        </w:r>
        <w:r w:rsidRPr="00134CA0">
          <w:rPr>
            <w:lang w:eastAsia="zh-TW"/>
          </w:rPr>
          <w:tab/>
          <w:t xml:space="preserve">Support </w:t>
        </w:r>
        <w:r>
          <w:rPr>
            <w:lang w:eastAsia="zh-TW"/>
          </w:rPr>
          <w:t>of RAT types defined in EPC for satellite access</w:t>
        </w:r>
      </w:ins>
    </w:p>
    <w:p w14:paraId="5728B164" w14:textId="71435166" w:rsidR="007C5007" w:rsidRDefault="007C5007" w:rsidP="002C3C5E">
      <w:pPr>
        <w:rPr>
          <w:ins w:id="121" w:author="MediaTek Inc." w:date="2021-08-10T18:26:00Z"/>
          <w:lang w:eastAsia="zh-TW"/>
        </w:rPr>
      </w:pPr>
      <w:ins w:id="122" w:author="MediaTek Inc." w:date="2021-08-10T18:23:00Z">
        <w:r>
          <w:rPr>
            <w:lang w:eastAsia="zh-TW"/>
          </w:rPr>
          <w:t xml:space="preserve">In case of satellite access with </w:t>
        </w:r>
      </w:ins>
      <w:ins w:id="123" w:author="Qualcomm-147" w:date="2021-10-19T09:43:00Z">
        <w:r w:rsidR="00FD4C2D">
          <w:rPr>
            <w:lang w:eastAsia="zh-TW"/>
          </w:rPr>
          <w:t>WB-E-</w:t>
        </w:r>
      </w:ins>
      <w:ins w:id="124" w:author="Qualcomm-147" w:date="2021-10-19T09:44:00Z">
        <w:r w:rsidR="00FD4C2D">
          <w:rPr>
            <w:lang w:eastAsia="zh-TW"/>
          </w:rPr>
          <w:t xml:space="preserve">UTRAN, </w:t>
        </w:r>
      </w:ins>
      <w:ins w:id="125" w:author="MediaTek Inc." w:date="2021-08-10T18:23:00Z">
        <w:r>
          <w:rPr>
            <w:lang w:eastAsia="zh-TW"/>
          </w:rPr>
          <w:t xml:space="preserve">NB-IoT or LTE-M, the RAT Types values </w:t>
        </w:r>
      </w:ins>
      <w:ins w:id="126" w:author="Qualcomm-147" w:date="2021-10-19T09:44:00Z">
        <w:r w:rsidR="00FD4C2D">
          <w:rPr>
            <w:lang w:eastAsia="zh-TW"/>
          </w:rPr>
          <w:t>"</w:t>
        </w:r>
        <w:r w:rsidR="00FD4C2D">
          <w:rPr>
            <w:lang w:eastAsia="zh-TW"/>
          </w:rPr>
          <w:t>WB-E-UTRAN(</w:t>
        </w:r>
        <w:r w:rsidR="00FD4C2D">
          <w:rPr>
            <w:lang w:eastAsia="zh-TW"/>
          </w:rPr>
          <w:t>LEO)", "</w:t>
        </w:r>
        <w:r w:rsidR="00FD4C2D" w:rsidRPr="00FD4C2D">
          <w:rPr>
            <w:lang w:eastAsia="zh-TW"/>
          </w:rPr>
          <w:t xml:space="preserve"> </w:t>
        </w:r>
        <w:r w:rsidR="00FD4C2D">
          <w:rPr>
            <w:lang w:eastAsia="zh-TW"/>
          </w:rPr>
          <w:t>WB-E-UTRAN</w:t>
        </w:r>
        <w:r w:rsidR="00FD4C2D">
          <w:rPr>
            <w:lang w:eastAsia="zh-TW"/>
          </w:rPr>
          <w:t xml:space="preserve"> </w:t>
        </w:r>
        <w:r w:rsidR="00FD4C2D">
          <w:rPr>
            <w:lang w:eastAsia="zh-TW"/>
          </w:rPr>
          <w:t>(MEO)", "</w:t>
        </w:r>
        <w:r w:rsidR="00FD4C2D" w:rsidRPr="00FD4C2D">
          <w:rPr>
            <w:lang w:eastAsia="zh-TW"/>
          </w:rPr>
          <w:t xml:space="preserve"> </w:t>
        </w:r>
        <w:r w:rsidR="00FD4C2D">
          <w:rPr>
            <w:lang w:eastAsia="zh-TW"/>
          </w:rPr>
          <w:t>WB-E-UTRAN</w:t>
        </w:r>
        <w:r w:rsidR="00FD4C2D">
          <w:rPr>
            <w:lang w:eastAsia="zh-TW"/>
          </w:rPr>
          <w:t xml:space="preserve"> </w:t>
        </w:r>
        <w:r w:rsidR="00FD4C2D">
          <w:rPr>
            <w:lang w:eastAsia="zh-TW"/>
          </w:rPr>
          <w:t>(GEO)", "</w:t>
        </w:r>
        <w:r w:rsidR="00FD4C2D" w:rsidRPr="00FD4C2D">
          <w:rPr>
            <w:lang w:eastAsia="zh-TW"/>
          </w:rPr>
          <w:t xml:space="preserve"> </w:t>
        </w:r>
        <w:r w:rsidR="00FD4C2D">
          <w:rPr>
            <w:lang w:eastAsia="zh-TW"/>
          </w:rPr>
          <w:t>WB-E-UTRAN</w:t>
        </w:r>
        <w:r w:rsidR="00FD4C2D">
          <w:rPr>
            <w:lang w:eastAsia="zh-TW"/>
          </w:rPr>
          <w:t xml:space="preserve"> </w:t>
        </w:r>
        <w:r w:rsidR="00FD4C2D">
          <w:rPr>
            <w:lang w:eastAsia="zh-TW"/>
          </w:rPr>
          <w:t>OTHERSAT)"</w:t>
        </w:r>
        <w:r w:rsidR="00FD4C2D">
          <w:rPr>
            <w:lang w:eastAsia="zh-TW"/>
          </w:rPr>
          <w:t xml:space="preserve">, </w:t>
        </w:r>
      </w:ins>
      <w:ins w:id="127" w:author="MediaTek Inc." w:date="2021-08-10T18:23:00Z">
        <w:r>
          <w:rPr>
            <w:lang w:eastAsia="zh-TW"/>
          </w:rPr>
          <w:t>"NB-IoT(LEO)</w:t>
        </w:r>
      </w:ins>
      <w:ins w:id="128" w:author="MediaTek Inc." w:date="2021-08-10T18:24:00Z">
        <w:r>
          <w:rPr>
            <w:lang w:eastAsia="zh-TW"/>
          </w:rPr>
          <w:t xml:space="preserve">", "NB-IoT(MEO)", "NB-IoT(GEO)", "NB-IoT(OTHERSAT)", </w:t>
        </w:r>
      </w:ins>
      <w:ins w:id="129" w:author="MediaTek Inc." w:date="2021-08-10T18:25:00Z">
        <w:r>
          <w:rPr>
            <w:lang w:eastAsia="zh-TW"/>
          </w:rPr>
          <w:t>"</w:t>
        </w:r>
      </w:ins>
      <w:ins w:id="130" w:author="MediaTek Inc." w:date="2021-08-10T18:26:00Z">
        <w:r>
          <w:rPr>
            <w:lang w:eastAsia="zh-TW"/>
          </w:rPr>
          <w:t>LTE-M</w:t>
        </w:r>
      </w:ins>
      <w:ins w:id="131" w:author="MediaTek Inc." w:date="2021-08-10T18:25:00Z">
        <w:r>
          <w:rPr>
            <w:lang w:eastAsia="zh-TW"/>
          </w:rPr>
          <w:t>(LEO)", "</w:t>
        </w:r>
      </w:ins>
      <w:ins w:id="132" w:author="MediaTek Inc." w:date="2021-08-10T18:26:00Z">
        <w:r>
          <w:rPr>
            <w:lang w:eastAsia="zh-TW"/>
          </w:rPr>
          <w:t>LTE-M</w:t>
        </w:r>
      </w:ins>
      <w:ins w:id="133" w:author="MediaTek Inc." w:date="2021-08-10T18:25:00Z">
        <w:r>
          <w:rPr>
            <w:lang w:eastAsia="zh-TW"/>
          </w:rPr>
          <w:t>(MEO)", "</w:t>
        </w:r>
      </w:ins>
      <w:ins w:id="134" w:author="MediaTek Inc." w:date="2021-08-10T18:26:00Z">
        <w:r>
          <w:rPr>
            <w:lang w:eastAsia="zh-TW"/>
          </w:rPr>
          <w:t>LTE-M</w:t>
        </w:r>
      </w:ins>
      <w:ins w:id="135" w:author="MediaTek Inc." w:date="2021-08-10T18:25:00Z">
        <w:r>
          <w:rPr>
            <w:lang w:eastAsia="zh-TW"/>
          </w:rPr>
          <w:t>(GEO)" and "</w:t>
        </w:r>
      </w:ins>
      <w:ins w:id="136" w:author="MediaTek Inc." w:date="2021-08-10T18:26:00Z">
        <w:r>
          <w:rPr>
            <w:lang w:eastAsia="zh-TW"/>
          </w:rPr>
          <w:t>LTE-M</w:t>
        </w:r>
      </w:ins>
      <w:ins w:id="137" w:author="MediaTek Inc." w:date="2021-08-10T18:25:00Z">
        <w:r>
          <w:rPr>
            <w:lang w:eastAsia="zh-TW"/>
          </w:rPr>
          <w:t>(OTHERSAT)"</w:t>
        </w:r>
      </w:ins>
      <w:ins w:id="138" w:author="MediaTek Inc." w:date="2021-08-10T18:26:00Z">
        <w:r>
          <w:rPr>
            <w:lang w:eastAsia="zh-TW"/>
          </w:rPr>
          <w:t xml:space="preserve"> </w:t>
        </w:r>
      </w:ins>
      <w:ins w:id="139" w:author="MediaTek Inc." w:date="2021-08-10T18:24:00Z">
        <w:r>
          <w:rPr>
            <w:lang w:eastAsia="zh-TW"/>
          </w:rPr>
          <w:t xml:space="preserve">are used in EPC to distinguish the different </w:t>
        </w:r>
      </w:ins>
      <w:ins w:id="140" w:author="Qualcomm-147" w:date="2021-10-19T09:45:00Z">
        <w:r w:rsidR="00FD4C2D">
          <w:rPr>
            <w:lang w:eastAsia="zh-TW"/>
          </w:rPr>
          <w:t xml:space="preserve">WB-E-UTRAN, </w:t>
        </w:r>
      </w:ins>
      <w:ins w:id="141" w:author="MediaTek Inc." w:date="2021-08-10T18:24:00Z">
        <w:r>
          <w:rPr>
            <w:lang w:eastAsia="zh-TW"/>
          </w:rPr>
          <w:t xml:space="preserve">NB-IoT </w:t>
        </w:r>
      </w:ins>
      <w:ins w:id="142" w:author="MediaTek Inc." w:date="2021-08-10T18:26:00Z">
        <w:r>
          <w:rPr>
            <w:lang w:eastAsia="zh-TW"/>
          </w:rPr>
          <w:t xml:space="preserve">and LTE-M </w:t>
        </w:r>
      </w:ins>
      <w:ins w:id="143" w:author="MediaTek Inc." w:date="2021-08-10T18:24:00Z">
        <w:r>
          <w:rPr>
            <w:lang w:eastAsia="zh-TW"/>
          </w:rPr>
          <w:t>satellite access types (see clause 4.3.5.3).</w:t>
        </w:r>
      </w:ins>
    </w:p>
    <w:p w14:paraId="2563B987" w14:textId="0B786E1D" w:rsidR="00BD570F" w:rsidRDefault="00BD570F" w:rsidP="002C3C5E">
      <w:pPr>
        <w:rPr>
          <w:ins w:id="144" w:author="MediaTek Inc." w:date="2021-08-10T18:32:00Z"/>
          <w:lang w:eastAsia="zh-TW"/>
        </w:rPr>
      </w:pPr>
      <w:ins w:id="145" w:author="MediaTek Inc." w:date="2021-08-10T18:26:00Z">
        <w:r>
          <w:rPr>
            <w:lang w:eastAsia="zh-TW"/>
          </w:rPr>
          <w:t xml:space="preserve">When the UE is accessing to the network via </w:t>
        </w:r>
      </w:ins>
      <w:ins w:id="146" w:author="Qualcomm-147" w:date="2021-10-19T09:45:00Z">
        <w:r w:rsidR="008D533D">
          <w:rPr>
            <w:lang w:eastAsia="zh-TW"/>
          </w:rPr>
          <w:t xml:space="preserve">WB-E-UTRAN, </w:t>
        </w:r>
      </w:ins>
      <w:ins w:id="147" w:author="MediaTek Inc." w:date="2021-08-10T18:26:00Z">
        <w:r>
          <w:rPr>
            <w:lang w:eastAsia="zh-TW"/>
          </w:rPr>
          <w:t xml:space="preserve">NB-IoT </w:t>
        </w:r>
      </w:ins>
      <w:ins w:id="148" w:author="MediaTek Inc." w:date="2021-08-10T18:27:00Z">
        <w:r>
          <w:rPr>
            <w:lang w:eastAsia="zh-TW"/>
          </w:rPr>
          <w:t>or LTE-M satellite access, the MME determines the RAT type as specified in clause 4.3.5.3</w:t>
        </w:r>
      </w:ins>
      <w:ins w:id="149" w:author="Qualcomm-147" w:date="2021-10-19T09:48:00Z">
        <w:r w:rsidR="006156F7">
          <w:rPr>
            <w:lang w:eastAsia="zh-TW"/>
          </w:rPr>
          <w:t xml:space="preserve"> and 5.11.5</w:t>
        </w:r>
      </w:ins>
      <w:ins w:id="150" w:author="MediaTek Inc." w:date="2021-08-10T18:27:00Z">
        <w:r>
          <w:rPr>
            <w:lang w:eastAsia="zh-TW"/>
          </w:rPr>
          <w:t>.</w:t>
        </w:r>
      </w:ins>
    </w:p>
    <w:p w14:paraId="257F99D8" w14:textId="51843267" w:rsidR="009E4D21" w:rsidRDefault="009E4D21" w:rsidP="002C3C5E">
      <w:pPr>
        <w:rPr>
          <w:ins w:id="151" w:author="MediaTek Inc." w:date="2021-08-10T18:36:00Z"/>
          <w:lang w:eastAsia="zh-TW"/>
        </w:rPr>
      </w:pPr>
      <w:ins w:id="152" w:author="MediaTek Inc." w:date="2021-08-10T18:32:00Z">
        <w:r>
          <w:rPr>
            <w:lang w:eastAsia="zh-TW"/>
          </w:rPr>
          <w:t xml:space="preserve">The </w:t>
        </w:r>
      </w:ins>
      <w:ins w:id="153" w:author="MediaTek Inc." w:date="2021-08-10T18:33:00Z">
        <w:r>
          <w:rPr>
            <w:lang w:eastAsia="zh-TW"/>
          </w:rPr>
          <w:t xml:space="preserve">serving PLMN can enforce mobility restriction for satellite access for NB-IoT and </w:t>
        </w:r>
      </w:ins>
      <w:ins w:id="154" w:author="Murhammer, Leopold" w:date="2021-10-05T13:49:00Z">
        <w:r w:rsidR="00F13277">
          <w:rPr>
            <w:lang w:eastAsia="zh-TW"/>
          </w:rPr>
          <w:t>LTE-M</w:t>
        </w:r>
      </w:ins>
      <w:ins w:id="155" w:author="MediaTek Inc." w:date="2021-08-10T18:33:00Z">
        <w:r>
          <w:rPr>
            <w:lang w:eastAsia="zh-TW"/>
          </w:rPr>
          <w:t xml:space="preserve"> UEs </w:t>
        </w:r>
      </w:ins>
      <w:ins w:id="156" w:author="MediaTek Inc." w:date="2021-08-10T18:35:00Z">
        <w:r w:rsidR="00A718DF">
          <w:rPr>
            <w:lang w:eastAsia="zh-TW"/>
          </w:rPr>
          <w:t xml:space="preserve">as specified in clause 4.3.5.7. </w:t>
        </w:r>
      </w:ins>
      <w:ins w:id="157" w:author="MediaTek Inc." w:date="2021-08-10T18:36:00Z">
        <w:r w:rsidR="00A718DF">
          <w:rPr>
            <w:lang w:eastAsia="zh-TW"/>
          </w:rPr>
          <w:t xml:space="preserve">In order to </w:t>
        </w:r>
      </w:ins>
      <w:ins w:id="158" w:author="MediaTek Inc." w:date="2021-08-10T18:37:00Z">
        <w:r w:rsidR="00A718DF">
          <w:rPr>
            <w:lang w:eastAsia="zh-TW"/>
          </w:rPr>
          <w:t>enable</w:t>
        </w:r>
      </w:ins>
      <w:ins w:id="159" w:author="MediaTek Inc." w:date="2021-08-10T18:36:00Z">
        <w:r w:rsidR="00A718DF">
          <w:rPr>
            <w:lang w:eastAsia="zh-TW"/>
          </w:rPr>
          <w:t xml:space="preserve"> efficient enforcement of mobility restrictions:</w:t>
        </w:r>
      </w:ins>
    </w:p>
    <w:p w14:paraId="774568C6" w14:textId="795796A7" w:rsidR="00A718DF" w:rsidRDefault="00A718DF">
      <w:pPr>
        <w:pStyle w:val="B1"/>
        <w:rPr>
          <w:ins w:id="160" w:author="MediaTek Inc." w:date="2021-08-10T18:36:00Z"/>
        </w:rPr>
        <w:pPrChange w:id="161" w:author="MediaTek Inc." w:date="2021-08-10T18:37:00Z">
          <w:pPr/>
        </w:pPrChange>
      </w:pPr>
      <w:ins w:id="162" w:author="MediaTek Inc." w:date="2021-08-10T18:37:00Z">
        <w:r>
          <w:t>-</w:t>
        </w:r>
        <w:r>
          <w:tab/>
        </w:r>
      </w:ins>
      <w:ins w:id="163" w:author="MediaTek Inc." w:date="2021-08-10T18:36:00Z">
        <w:r>
          <w:t>Cells of each NB-IoT satellite RAT type (NB-IoT(LEO), NB-IoT(MEO), NB-IoT(GEO) or NB-IoT(OTHERSAT)) need to be deployed in TAs that are:</w:t>
        </w:r>
      </w:ins>
    </w:p>
    <w:p w14:paraId="3CD1751B" w14:textId="77777777" w:rsidR="00A718DF" w:rsidRDefault="00A718DF">
      <w:pPr>
        <w:pStyle w:val="B2"/>
        <w:rPr>
          <w:ins w:id="164" w:author="MediaTek Inc." w:date="2021-08-10T18:36:00Z"/>
        </w:rPr>
        <w:pPrChange w:id="165" w:author="MediaTek Inc." w:date="2021-08-10T18:37:00Z">
          <w:pPr>
            <w:pStyle w:val="B1"/>
          </w:pPr>
        </w:pPrChange>
      </w:pPr>
      <w:ins w:id="166" w:author="MediaTek Inc." w:date="2021-08-10T18:36:00Z">
        <w:r>
          <w:t>-</w:t>
        </w:r>
        <w:r>
          <w:tab/>
          <w:t>different from TAs for other NB-IoT satellite RAT types, and</w:t>
        </w:r>
      </w:ins>
    </w:p>
    <w:p w14:paraId="4A866C58" w14:textId="77777777" w:rsidR="00A718DF" w:rsidRDefault="00A718DF">
      <w:pPr>
        <w:pStyle w:val="B2"/>
        <w:rPr>
          <w:ins w:id="167" w:author="MediaTek Inc." w:date="2021-08-10T18:36:00Z"/>
        </w:rPr>
        <w:pPrChange w:id="168" w:author="MediaTek Inc." w:date="2021-08-10T18:37:00Z">
          <w:pPr>
            <w:pStyle w:val="B1"/>
          </w:pPr>
        </w:pPrChange>
      </w:pPr>
      <w:ins w:id="169" w:author="MediaTek Inc." w:date="2021-08-10T18:36:00Z">
        <w:r>
          <w:t>-</w:t>
        </w:r>
        <w:r>
          <w:tab/>
          <w:t>different from TAs supporting terrestrial NB-IoT RAT type, and</w:t>
        </w:r>
      </w:ins>
    </w:p>
    <w:p w14:paraId="21F73626" w14:textId="637EC2C3" w:rsidR="00A718DF" w:rsidRDefault="00A718DF">
      <w:pPr>
        <w:pStyle w:val="B2"/>
        <w:rPr>
          <w:ins w:id="170" w:author="MediaTek Inc." w:date="2021-08-10T18:36:00Z"/>
        </w:rPr>
        <w:pPrChange w:id="171" w:author="MediaTek Inc." w:date="2021-08-10T18:37:00Z">
          <w:pPr>
            <w:pStyle w:val="B1"/>
          </w:pPr>
        </w:pPrChange>
      </w:pPr>
      <w:ins w:id="172" w:author="MediaTek Inc." w:date="2021-08-10T18:36:00Z">
        <w:r>
          <w:t>-</w:t>
        </w:r>
        <w:r>
          <w:tab/>
          <w:t xml:space="preserve">different from TAs for </w:t>
        </w:r>
        <w:del w:id="173" w:author="Qualcomm-147" w:date="2021-10-19T09:48:00Z">
          <w:r w:rsidDel="008A04A6">
            <w:delText>LTE-M</w:delText>
          </w:r>
        </w:del>
      </w:ins>
      <w:ins w:id="174" w:author="Qualcomm-147" w:date="2021-10-19T09:48:00Z">
        <w:r w:rsidR="008A04A6">
          <w:t>WB-E-UTRAN</w:t>
        </w:r>
      </w:ins>
      <w:ins w:id="175" w:author="MediaTek Inc." w:date="2021-08-10T18:36:00Z">
        <w:r>
          <w:t xml:space="preserve"> satellite RAT types, and</w:t>
        </w:r>
      </w:ins>
    </w:p>
    <w:p w14:paraId="23E522E7" w14:textId="73B2A51A" w:rsidR="00A718DF" w:rsidRDefault="00A718DF">
      <w:pPr>
        <w:pStyle w:val="B2"/>
        <w:rPr>
          <w:ins w:id="176" w:author="MediaTek Inc." w:date="2021-08-10T18:36:00Z"/>
        </w:rPr>
        <w:pPrChange w:id="177" w:author="MediaTek Inc." w:date="2021-08-10T18:37:00Z">
          <w:pPr>
            <w:pStyle w:val="B1"/>
          </w:pPr>
        </w:pPrChange>
      </w:pPr>
      <w:ins w:id="178" w:author="MediaTek Inc." w:date="2021-08-10T18:36:00Z">
        <w:r>
          <w:t>-</w:t>
        </w:r>
        <w:r>
          <w:tab/>
          <w:t>different from TAs for WB-E-UTRAN</w:t>
        </w:r>
      </w:ins>
      <w:ins w:id="179" w:author="Qualcomm-147" w:date="2021-10-19T09:49:00Z">
        <w:r w:rsidR="008A04A6">
          <w:t xml:space="preserve"> terrestrial RAT types</w:t>
        </w:r>
      </w:ins>
      <w:ins w:id="180" w:author="MediaTek Inc." w:date="2021-08-10T18:36:00Z">
        <w:r>
          <w:t>.</w:t>
        </w:r>
      </w:ins>
    </w:p>
    <w:p w14:paraId="2878BC41" w14:textId="33AC5963" w:rsidR="00A718DF" w:rsidDel="008A04A6" w:rsidRDefault="00A718DF">
      <w:pPr>
        <w:pStyle w:val="B1"/>
        <w:rPr>
          <w:ins w:id="181" w:author="MediaTek Inc." w:date="2021-08-10T18:36:00Z"/>
          <w:del w:id="182" w:author="Qualcomm-147" w:date="2021-10-19T09:49:00Z"/>
        </w:rPr>
        <w:pPrChange w:id="183" w:author="MediaTek Inc." w:date="2021-08-10T18:37:00Z">
          <w:pPr/>
        </w:pPrChange>
      </w:pPr>
      <w:ins w:id="184" w:author="MediaTek Inc." w:date="2021-08-10T18:37:00Z">
        <w:del w:id="185" w:author="Qualcomm-147" w:date="2021-10-19T09:49:00Z">
          <w:r w:rsidDel="008A04A6">
            <w:delText>-</w:delText>
          </w:r>
          <w:r w:rsidDel="008A04A6">
            <w:tab/>
          </w:r>
        </w:del>
      </w:ins>
      <w:ins w:id="186" w:author="MediaTek Inc." w:date="2021-08-10T18:36:00Z">
        <w:del w:id="187" w:author="Qualcomm-147" w:date="2021-10-19T09:49:00Z">
          <w:r w:rsidDel="008A04A6">
            <w:delText>In addition, cells of each LTE-M satellite RAT type (LTE-M(LEO), LTE-M(MEO), LTE-M(GEO) or LTE-M(OTHERSAT)) need to be deployed in TAs that are:</w:delText>
          </w:r>
        </w:del>
      </w:ins>
    </w:p>
    <w:p w14:paraId="3ADAD644" w14:textId="485D7772" w:rsidR="00A718DF" w:rsidDel="008A04A6" w:rsidRDefault="00A718DF">
      <w:pPr>
        <w:pStyle w:val="B2"/>
        <w:rPr>
          <w:ins w:id="188" w:author="MediaTek Inc." w:date="2021-08-10T18:36:00Z"/>
          <w:del w:id="189" w:author="Qualcomm-147" w:date="2021-10-19T09:49:00Z"/>
        </w:rPr>
        <w:pPrChange w:id="190" w:author="MediaTek Inc." w:date="2021-08-10T18:37:00Z">
          <w:pPr>
            <w:pStyle w:val="B1"/>
          </w:pPr>
        </w:pPrChange>
      </w:pPr>
      <w:ins w:id="191" w:author="MediaTek Inc." w:date="2021-08-10T18:36:00Z">
        <w:del w:id="192" w:author="Qualcomm-147" w:date="2021-10-19T09:49:00Z">
          <w:r w:rsidDel="008A04A6">
            <w:delText>-</w:delText>
          </w:r>
          <w:r w:rsidDel="008A04A6">
            <w:tab/>
            <w:delText>different from TAs for other LTE-M satellite RAT types, and</w:delText>
          </w:r>
        </w:del>
      </w:ins>
    </w:p>
    <w:p w14:paraId="785AC192" w14:textId="027CC7FA" w:rsidR="00A718DF" w:rsidRPr="00990165" w:rsidDel="008A04A6" w:rsidRDefault="00A718DF">
      <w:pPr>
        <w:pStyle w:val="B2"/>
        <w:rPr>
          <w:ins w:id="193" w:author="MediaTek Inc." w:date="2021-08-10T18:36:00Z"/>
          <w:del w:id="194" w:author="Qualcomm-147" w:date="2021-10-19T09:49:00Z"/>
        </w:rPr>
        <w:pPrChange w:id="195" w:author="MediaTek Inc." w:date="2021-08-10T18:37:00Z">
          <w:pPr>
            <w:pStyle w:val="B1"/>
          </w:pPr>
        </w:pPrChange>
      </w:pPr>
      <w:ins w:id="196" w:author="MediaTek Inc." w:date="2021-08-10T18:36:00Z">
        <w:del w:id="197" w:author="Qualcomm-147" w:date="2021-10-19T09:49:00Z">
          <w:r w:rsidDel="008A04A6">
            <w:delText>-</w:delText>
          </w:r>
          <w:r w:rsidDel="008A04A6">
            <w:tab/>
            <w:delText>different from TAs for WB-E-UTRAN.</w:delText>
          </w:r>
        </w:del>
      </w:ins>
    </w:p>
    <w:p w14:paraId="100AA097" w14:textId="2F75F0E7" w:rsidR="00ED533F" w:rsidRDefault="00ED533F" w:rsidP="00ED533F">
      <w:pPr>
        <w:pStyle w:val="Heading3"/>
        <w:rPr>
          <w:ins w:id="198" w:author="MediaTek Inc." w:date="2021-08-10T18:12:00Z"/>
          <w:lang w:eastAsia="zh-TW"/>
        </w:rPr>
      </w:pPr>
      <w:ins w:id="199" w:author="MediaTek Inc." w:date="2021-08-10T18:12:00Z">
        <w:r>
          <w:rPr>
            <w:lang w:eastAsia="zh-TW"/>
          </w:rPr>
          <w:t>4.X.3</w:t>
        </w:r>
        <w:r>
          <w:rPr>
            <w:lang w:eastAsia="zh-TW"/>
          </w:rPr>
          <w:tab/>
          <w:t>Network/Access selection for satellite access</w:t>
        </w:r>
      </w:ins>
    </w:p>
    <w:p w14:paraId="02BF760F" w14:textId="77777777" w:rsidR="00ED533F" w:rsidRDefault="00ED533F">
      <w:pPr>
        <w:rPr>
          <w:ins w:id="200" w:author="MediaTek Inc." w:date="2021-08-10T18:12:00Z"/>
          <w:lang w:eastAsia="zh-TW"/>
        </w:rPr>
        <w:pPrChange w:id="201" w:author="MediaTek Inc." w:date="2021-08-10T18:12:00Z">
          <w:pPr>
            <w:pStyle w:val="Heading3"/>
          </w:pPr>
        </w:pPrChange>
      </w:pPr>
      <w:ins w:id="202" w:author="MediaTek Inc." w:date="2021-08-10T18:12:00Z">
        <w:r>
          <w:rPr>
            <w:lang w:eastAsia="zh-TW"/>
          </w:rPr>
          <w:t>Network/Access selection principles specified in clause 4.3.2.2 also apply for satellite access for Cellular IoT.</w:t>
        </w:r>
      </w:ins>
    </w:p>
    <w:p w14:paraId="0620CF95" w14:textId="77777777" w:rsidR="00ED533F" w:rsidRDefault="00ED533F">
      <w:pPr>
        <w:rPr>
          <w:ins w:id="203" w:author="MediaTek Inc." w:date="2021-08-10T18:12:00Z"/>
          <w:lang w:eastAsia="zh-TW"/>
        </w:rPr>
        <w:pPrChange w:id="204" w:author="MediaTek Inc." w:date="2021-08-10T18:12:00Z">
          <w:pPr>
            <w:pStyle w:val="Heading3"/>
          </w:pPr>
        </w:pPrChange>
      </w:pPr>
      <w:ins w:id="205" w:author="MediaTek Inc." w:date="2021-08-10T18:12:00Z">
        <w:r>
          <w:rPr>
            <w:lang w:eastAsia="zh-TW"/>
          </w:rPr>
          <w:t>In case of satellite access for Cellular IoT,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206" w:author="MediaTek Inc." w:date="2021-08-10T18:12:00Z"/>
          <w:lang w:eastAsia="zh-TW"/>
        </w:rPr>
        <w:pPrChange w:id="207" w:author="MediaTek Inc." w:date="2021-08-10T18:12:00Z">
          <w:pPr>
            <w:pStyle w:val="Heading3"/>
          </w:pPr>
        </w:pPrChange>
      </w:pPr>
      <w:ins w:id="208" w:author="MediaTek Inc." w:date="2021-08-10T18:12:00Z">
        <w:r>
          <w:rPr>
            <w:lang w:eastAsia="zh-TW"/>
          </w:rPr>
          <w:t>In order to ensure that regulatory requirements are met, the network may be configured to enforce this UE choice by verifying the UE location as specified in clause 4.X.</w:t>
        </w:r>
      </w:ins>
      <w:ins w:id="209" w:author="MediaTek Inc." w:date="2021-08-10T19:09:00Z">
        <w:r w:rsidR="00D810DE">
          <w:rPr>
            <w:lang w:eastAsia="zh-TW"/>
          </w:rPr>
          <w:t>4</w:t>
        </w:r>
      </w:ins>
      <w:ins w:id="210" w:author="MediaTek Inc." w:date="2021-08-10T18:12:00Z">
        <w:r>
          <w:rPr>
            <w:lang w:eastAsia="zh-TW"/>
          </w:rPr>
          <w:t>.</w:t>
        </w:r>
      </w:ins>
    </w:p>
    <w:p w14:paraId="013AC6E9" w14:textId="795A35B6" w:rsidR="00593C5C" w:rsidRDefault="00593C5C" w:rsidP="00593C5C">
      <w:pPr>
        <w:pStyle w:val="Heading3"/>
        <w:rPr>
          <w:ins w:id="211" w:author="MediaTek Inc." w:date="2021-08-10T18:42:00Z"/>
          <w:lang w:eastAsia="zh-TW"/>
        </w:rPr>
      </w:pPr>
      <w:ins w:id="212"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213" w:author="MediaTek Inc." w:date="2021-08-10T18:42:00Z"/>
        </w:rPr>
      </w:pPr>
      <w:ins w:id="214"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IoT, the MME</w:t>
        </w:r>
        <w:r w:rsidRPr="0084733A">
          <w:t xml:space="preserve"> may decide to ve</w:t>
        </w:r>
        <w:r>
          <w:t xml:space="preserve">rify the UE location. </w:t>
        </w:r>
      </w:ins>
    </w:p>
    <w:p w14:paraId="236FE410" w14:textId="77777777" w:rsidR="00593C5C" w:rsidRDefault="00593C5C" w:rsidP="00593C5C">
      <w:pPr>
        <w:rPr>
          <w:ins w:id="215" w:author="MediaTek Inc." w:date="2021-08-10T18:45:00Z"/>
        </w:rPr>
      </w:pPr>
      <w:ins w:id="216"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the request and inform the UE of the country of the UE location.</w:t>
        </w:r>
      </w:ins>
    </w:p>
    <w:p w14:paraId="5111766A" w14:textId="34007F33" w:rsidR="00FC2637" w:rsidRDefault="00FC2637" w:rsidP="00593C5C">
      <w:pPr>
        <w:rPr>
          <w:ins w:id="217" w:author="MediaTek Inc." w:date="2021-08-10T18:42:00Z"/>
        </w:rPr>
      </w:pPr>
      <w:ins w:id="218" w:author="MediaTek Inc." w:date="2021-08-10T18:45:00Z">
        <w:r>
          <w:t>If the MME is not aware of the UE location with sufficient accuracy to make a decis</w:t>
        </w:r>
      </w:ins>
      <w:ins w:id="219" w:author="MediaTek Inc." w:date="2021-08-10T18:46:00Z">
        <w:r>
          <w:t>ion, the MME proceeds with the Mobility Management or Session Management procedure and may initiate UE location procedure, as specified in clause </w:t>
        </w:r>
      </w:ins>
      <w:ins w:id="220" w:author="MediaTek Inc." w:date="2021-08-10T18:53:00Z">
        <w:r w:rsidR="00773FCA">
          <w:t>9</w:t>
        </w:r>
      </w:ins>
      <w:ins w:id="221" w:author="MediaTek Inc." w:date="2021-08-10T18:46:00Z">
        <w:r>
          <w:t>.1.1</w:t>
        </w:r>
      </w:ins>
      <w:ins w:id="222" w:author="MediaTek Inc." w:date="2021-08-10T18:53:00Z">
        <w:r w:rsidR="00773FCA">
          <w:t>7</w:t>
        </w:r>
      </w:ins>
      <w:ins w:id="223" w:author="MediaTek Inc." w:date="2021-08-10T18:46:00Z">
        <w:r>
          <w:t xml:space="preserve"> of TS 23.27</w:t>
        </w:r>
      </w:ins>
      <w:ins w:id="224" w:author="MediaTek Inc." w:date="2021-08-10T18:47:00Z">
        <w:r w:rsidR="0003365D">
          <w:t>1</w:t>
        </w:r>
      </w:ins>
      <w:ins w:id="225" w:author="MediaTek Inc." w:date="2021-08-10T18:46:00Z">
        <w:r>
          <w:t> [</w:t>
        </w:r>
      </w:ins>
      <w:ins w:id="226" w:author="MediaTek Inc." w:date="2021-08-10T18:54:00Z">
        <w:r w:rsidR="00AB1659">
          <w:t>5</w:t>
        </w:r>
      </w:ins>
      <w:ins w:id="227" w:author="MediaTek Inc." w:date="2021-08-10T18:46:00Z">
        <w:r>
          <w:t xml:space="preserve">7], to determine the UE location. In case of a NAS procedure, the </w:t>
        </w:r>
      </w:ins>
      <w:ins w:id="228" w:author="MediaTek Inc." w:date="2021-08-10T18:54:00Z">
        <w:r w:rsidR="00AB1659">
          <w:t>MME</w:t>
        </w:r>
      </w:ins>
      <w:ins w:id="229" w:author="MediaTek Inc." w:date="2021-08-10T18:46:00Z">
        <w:r>
          <w:t xml:space="preserve"> should either reject any NAS request targeted towards a PLMN that is not allowed to operate at the known UE location and indicate a suitable Cause value and, if known in </w:t>
        </w:r>
      </w:ins>
      <w:ins w:id="230" w:author="MediaTek Inc." w:date="2021-08-10T18:54:00Z">
        <w:r w:rsidR="00AB1659">
          <w:t>MME</w:t>
        </w:r>
      </w:ins>
      <w:ins w:id="231" w:author="MediaTek Inc." w:date="2021-08-10T18:46:00Z">
        <w:r>
          <w:t>, the country of the UE location, or accept the NAS procedure and later deregister the UE once the UE location is known</w:t>
        </w:r>
      </w:ins>
    </w:p>
    <w:p w14:paraId="66F69E17" w14:textId="4F1C0BED" w:rsidR="0077168C" w:rsidRDefault="0077168C" w:rsidP="0077168C">
      <w:pPr>
        <w:pStyle w:val="Heading3"/>
        <w:rPr>
          <w:ins w:id="232" w:author="MediaTek Inc." w:date="2021-08-10T17:40:00Z"/>
          <w:lang w:eastAsia="zh-TW"/>
        </w:rPr>
      </w:pPr>
      <w:ins w:id="233" w:author="MediaTek Inc." w:date="2021-08-10T17:39:00Z">
        <w:r>
          <w:rPr>
            <w:lang w:eastAsia="zh-TW"/>
          </w:rPr>
          <w:t>4.X.5</w:t>
        </w:r>
        <w:r>
          <w:rPr>
            <w:lang w:eastAsia="zh-TW"/>
          </w:rPr>
          <w:tab/>
        </w:r>
      </w:ins>
      <w:ins w:id="234" w:author="MediaTek Inc." w:date="2021-08-10T17:40:00Z">
        <w:r>
          <w:rPr>
            <w:lang w:eastAsia="zh-TW"/>
          </w:rPr>
          <w:t>Use of extended NAS timers</w:t>
        </w:r>
      </w:ins>
    </w:p>
    <w:p w14:paraId="2CAB6480" w14:textId="31C6E92E" w:rsidR="00A0150C" w:rsidRDefault="00A0150C">
      <w:pPr>
        <w:rPr>
          <w:ins w:id="235" w:author="MediaTek Inc." w:date="2021-08-10T18:43:00Z"/>
          <w:lang w:eastAsia="zh-TW"/>
        </w:rPr>
        <w:pPrChange w:id="236" w:author="MediaTek Inc." w:date="2021-08-10T17:40:00Z">
          <w:pPr>
            <w:pStyle w:val="Heading3"/>
          </w:pPr>
        </w:pPrChange>
      </w:pPr>
      <w:ins w:id="237" w:author="MediaTek Inc." w:date="2021-08-10T17:58:00Z">
        <w:r>
          <w:rPr>
            <w:lang w:eastAsia="zh-TW"/>
          </w:rPr>
          <w:t xml:space="preserve">Whenever the UE is accessing the network using </w:t>
        </w:r>
      </w:ins>
      <w:ins w:id="238" w:author="MediaTek Inc." w:date="2021-08-10T17:59:00Z">
        <w:r>
          <w:rPr>
            <w:lang w:eastAsia="zh-TW"/>
          </w:rPr>
          <w:t xml:space="preserve">a </w:t>
        </w:r>
      </w:ins>
      <w:ins w:id="239" w:author="MediaTek Inc." w:date="2021-08-10T17:58:00Z">
        <w:r>
          <w:rPr>
            <w:lang w:eastAsia="zh-TW"/>
          </w:rPr>
          <w:t>sate</w:t>
        </w:r>
      </w:ins>
      <w:ins w:id="240" w:author="MediaTek Inc." w:date="2021-08-10T17:59:00Z">
        <w:r>
          <w:rPr>
            <w:lang w:eastAsia="zh-TW"/>
          </w:rPr>
          <w:t>llite RAT, t</w:t>
        </w:r>
      </w:ins>
      <w:ins w:id="241" w:author="MediaTek Inc." w:date="2021-08-10T17:56:00Z">
        <w:r>
          <w:rPr>
            <w:lang w:eastAsia="zh-TW"/>
          </w:rPr>
          <w:t>he MME shall set the NAS timers lo</w:t>
        </w:r>
      </w:ins>
      <w:ins w:id="242" w:author="MediaTek Inc." w:date="2021-08-10T17:57:00Z">
        <w:r>
          <w:rPr>
            <w:lang w:eastAsia="zh-TW"/>
          </w:rPr>
          <w:t xml:space="preserve">ng enough </w:t>
        </w:r>
      </w:ins>
      <w:ins w:id="243" w:author="MediaTek Inc." w:date="2021-08-10T17:58:00Z">
        <w:r>
          <w:rPr>
            <w:lang w:eastAsia="zh-TW"/>
          </w:rPr>
          <w:t>according to the worst transmission delay</w:t>
        </w:r>
      </w:ins>
      <w:ins w:id="244" w:author="MediaTek Inc." w:date="2021-08-10T17:59:00Z">
        <w:r>
          <w:rPr>
            <w:lang w:eastAsia="zh-TW"/>
          </w:rPr>
          <w:t xml:space="preserve"> (see TS 23.401 [46]). In particular, extended NAS timers shall be used for a UE accessing the network using satellite </w:t>
        </w:r>
        <w:del w:id="245" w:author="Qualcomm-147" w:date="2021-10-19T09:49:00Z">
          <w:r w:rsidDel="00D0462F">
            <w:rPr>
              <w:lang w:eastAsia="zh-TW"/>
            </w:rPr>
            <w:delText>LTE-M</w:delText>
          </w:r>
        </w:del>
      </w:ins>
      <w:ins w:id="246" w:author="Qualcomm-147" w:date="2021-10-19T09:49:00Z">
        <w:r w:rsidR="00D0462F">
          <w:rPr>
            <w:lang w:eastAsia="zh-TW"/>
          </w:rPr>
          <w:t>WB-E-UTRAN</w:t>
        </w:r>
      </w:ins>
      <w:ins w:id="247" w:author="MediaTek Inc." w:date="2021-08-10T17:59:00Z">
        <w:r>
          <w:rPr>
            <w:lang w:eastAsia="zh-TW"/>
          </w:rPr>
          <w:t>(GEO) RAT regardless whether CE mode B is used or not for this UE.</w:t>
        </w:r>
      </w:ins>
    </w:p>
    <w:p w14:paraId="2446A7DD" w14:textId="45A2859A" w:rsidR="002D3CA3" w:rsidRDefault="00593C5C" w:rsidP="002D3CA3">
      <w:pPr>
        <w:pStyle w:val="EditorsNote"/>
        <w:rPr>
          <w:ins w:id="248" w:author="MediaTek" w:date="2021-09-29T14:23:00Z"/>
          <w:lang w:eastAsia="zh-TW"/>
        </w:rPr>
      </w:pPr>
      <w:ins w:id="249" w:author="MediaTek Inc." w:date="2021-08-10T18:43:00Z">
        <w:r>
          <w:rPr>
            <w:lang w:eastAsia="zh-TW"/>
          </w:rPr>
          <w:t>Editor’s Note:</w:t>
        </w:r>
      </w:ins>
      <w:ins w:id="250" w:author="MediaTek Inc." w:date="2021-08-10T18:44:00Z">
        <w:r>
          <w:rPr>
            <w:lang w:eastAsia="zh-TW"/>
          </w:rPr>
          <w:t xml:space="preserve"> The above text </w:t>
        </w:r>
      </w:ins>
      <w:ins w:id="251" w:author="Ericsson User" w:date="2021-08-24T17:33:00Z">
        <w:r w:rsidR="00D949A5">
          <w:rPr>
            <w:lang w:eastAsia="zh-TW"/>
          </w:rPr>
          <w:t xml:space="preserve">is FFS and </w:t>
        </w:r>
      </w:ins>
      <w:ins w:id="252" w:author="MediaTek Inc." w:date="2021-08-10T18:44:00Z">
        <w:r>
          <w:rPr>
            <w:lang w:eastAsia="zh-TW"/>
          </w:rPr>
          <w:t>to be aligned accordingly following CT1 discussions</w:t>
        </w:r>
      </w:ins>
    </w:p>
    <w:p w14:paraId="619D6C69" w14:textId="77777777" w:rsidR="00AA505E" w:rsidRDefault="00AA505E">
      <w:pPr>
        <w:pStyle w:val="Heading3"/>
        <w:rPr>
          <w:ins w:id="253" w:author="MediaTek Inc." w:date="2021-09-30T18:44:00Z"/>
          <w:lang w:eastAsia="zh-TW"/>
        </w:rPr>
        <w:pPrChange w:id="254" w:author="MediaTek" w:date="2021-09-29T14:23:00Z">
          <w:pPr>
            <w:pStyle w:val="EditorsNote"/>
          </w:pPr>
        </w:pPrChange>
      </w:pPr>
      <w:ins w:id="255" w:author="MediaTek Inc." w:date="2021-09-30T18:44:00Z">
        <w:r>
          <w:rPr>
            <w:rFonts w:hint="eastAsia"/>
            <w:lang w:eastAsia="zh-TW"/>
          </w:rPr>
          <w:t>4.X.</w:t>
        </w:r>
        <w:r>
          <w:rPr>
            <w:lang w:eastAsia="zh-TW"/>
          </w:rPr>
          <w:t>6</w:t>
        </w:r>
        <w:r>
          <w:rPr>
            <w:lang w:eastAsia="zh-TW"/>
          </w:rPr>
          <w:tab/>
          <w:t>Support of Tracking Area Update</w:t>
        </w:r>
      </w:ins>
    </w:p>
    <w:p w14:paraId="6F54EEC1" w14:textId="0A1EB68E" w:rsidR="00AA505E" w:rsidRDefault="00AA505E">
      <w:pPr>
        <w:rPr>
          <w:ins w:id="256" w:author="MediaTek Inc." w:date="2021-09-30T18:44:00Z"/>
        </w:rPr>
        <w:pPrChange w:id="257" w:author="MediaTek" w:date="2021-09-29T14:23:00Z">
          <w:pPr>
            <w:pStyle w:val="EditorsNote"/>
          </w:pPr>
        </w:pPrChange>
      </w:pPr>
      <w:ins w:id="258" w:author="MediaTek Inc." w:date="2021-09-30T18:44:00Z">
        <w:r>
          <w:t xml:space="preserve">A cell </w:t>
        </w:r>
        <w:r>
          <w:rPr>
            <w:lang w:eastAsia="zh-TW"/>
          </w:rPr>
          <w:t xml:space="preserve">for </w:t>
        </w:r>
      </w:ins>
      <w:ins w:id="259" w:author="MediaTek Inc." w:date="2021-10-01T08:35:00Z">
        <w:r w:rsidR="00524F16">
          <w:rPr>
            <w:lang w:eastAsia="zh-TW"/>
          </w:rPr>
          <w:t>NB-IoT or LTE-M satellite access</w:t>
        </w:r>
      </w:ins>
      <w:ins w:id="260"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as long as at least one supported TAC for the RPLMN or equivalent to the RPLMN </w:t>
        </w:r>
      </w:ins>
      <w:ins w:id="261" w:author="MediaTek Inc." w:date="2021-10-01T08:40:00Z">
        <w:r w:rsidR="00071FAF">
          <w:t xml:space="preserve">indicated in the cell </w:t>
        </w:r>
      </w:ins>
      <w:ins w:id="262"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263" w:author="MediaTek Inc." w:date="2021-10-01T08:42:00Z">
        <w:r w:rsidR="00071FAF">
          <w:t xml:space="preserve">indicated in the cell </w:t>
        </w:r>
      </w:ins>
      <w:ins w:id="264"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265" w:name="_Toc19171940"/>
      <w:bookmarkStart w:id="266" w:name="_Toc27844231"/>
      <w:bookmarkStart w:id="267" w:name="_Toc36134389"/>
      <w:bookmarkStart w:id="268" w:name="_Toc45176072"/>
      <w:bookmarkStart w:id="269" w:name="_Toc51762102"/>
      <w:bookmarkStart w:id="270" w:name="_Toc51762587"/>
      <w:bookmarkStart w:id="271" w:name="_Toc51763070"/>
      <w:bookmarkStart w:id="272" w:name="_Toc83276904"/>
      <w:r w:rsidRPr="00515A65">
        <w:rPr>
          <w:color w:val="BFBFBF" w:themeColor="background1" w:themeShade="BF"/>
        </w:rPr>
        <w:t>5.3.2</w:t>
      </w:r>
      <w:r w:rsidRPr="00515A65">
        <w:rPr>
          <w:color w:val="BFBFBF" w:themeColor="background1" w:themeShade="BF"/>
        </w:rPr>
        <w:tab/>
        <w:t>Attach procedure</w:t>
      </w:r>
      <w:bookmarkEnd w:id="265"/>
      <w:bookmarkEnd w:id="266"/>
      <w:bookmarkEnd w:id="267"/>
      <w:bookmarkEnd w:id="268"/>
      <w:bookmarkEnd w:id="269"/>
      <w:bookmarkEnd w:id="270"/>
      <w:bookmarkEnd w:id="271"/>
      <w:bookmarkEnd w:id="272"/>
    </w:p>
    <w:p w14:paraId="19088A61" w14:textId="77777777" w:rsidR="009216AA" w:rsidRPr="00990165" w:rsidRDefault="009216AA" w:rsidP="009216AA">
      <w:pPr>
        <w:pStyle w:val="Heading4"/>
      </w:pPr>
      <w:bookmarkStart w:id="273" w:name="_Toc19171941"/>
      <w:bookmarkStart w:id="274" w:name="_Toc27844232"/>
      <w:bookmarkStart w:id="275" w:name="_Toc36134390"/>
      <w:bookmarkStart w:id="276" w:name="_Toc45176073"/>
      <w:bookmarkStart w:id="277" w:name="_Toc51762103"/>
      <w:bookmarkStart w:id="278" w:name="_Toc51762588"/>
      <w:bookmarkStart w:id="279" w:name="_Toc51763071"/>
      <w:bookmarkStart w:id="280" w:name="_Toc83276905"/>
      <w:r w:rsidRPr="00990165">
        <w:t>5.3.2.1</w:t>
      </w:r>
      <w:r w:rsidRPr="00990165">
        <w:tab/>
        <w:t>E-UTRAN Initial Attach</w:t>
      </w:r>
      <w:bookmarkEnd w:id="273"/>
      <w:bookmarkEnd w:id="274"/>
      <w:bookmarkEnd w:id="275"/>
      <w:bookmarkEnd w:id="276"/>
      <w:bookmarkEnd w:id="277"/>
      <w:bookmarkEnd w:id="278"/>
      <w:bookmarkEnd w:id="279"/>
      <w:bookmarkEnd w:id="280"/>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281" w:name="_MON_1518718971"/>
    <w:bookmarkEnd w:id="281"/>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85pt" o:ole="">
            <v:imagedata r:id="rId12" o:title=""/>
          </v:shape>
          <o:OLEObject Type="Embed" ProgID="Word.Picture.8" ShapeID="_x0000_i1025" DrawAspect="Content" ObjectID="_1696142257" r:id="rId13"/>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An E-UTRAN cell for a PLMN that supports CIoT enhancements shall broadcast:</w:t>
      </w:r>
    </w:p>
    <w:p w14:paraId="3A92334D" w14:textId="77777777" w:rsidR="009216AA" w:rsidRPr="00990165" w:rsidRDefault="009216AA" w:rsidP="009216AA">
      <w:pPr>
        <w:pStyle w:val="B1"/>
      </w:pPr>
      <w:r w:rsidRPr="00990165">
        <w:tab/>
        <w:t>For the NB-IoT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Whether it supports Control Plane CIoT EPS Optimisation and it can connect to an MME which supports Control Plane CIoT EPS Optimisation.</w:t>
      </w:r>
    </w:p>
    <w:p w14:paraId="014ECB24" w14:textId="77777777" w:rsidR="009216AA" w:rsidRPr="00990165" w:rsidRDefault="009216AA" w:rsidP="009216AA">
      <w:pPr>
        <w:pStyle w:val="B2"/>
      </w:pPr>
      <w:r w:rsidRPr="00990165">
        <w:t>-</w:t>
      </w:r>
      <w:r w:rsidRPr="00990165">
        <w:tab/>
        <w:t>Whether it supports User Plane CIoT EPS Optimisation and it can connect to an MME which supports User Plane CIoT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In the RRC connection establishment signalling associated with the Attach Request, the UE indicates its support of the CIoT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282"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8C0C444" w14:textId="39E4697A" w:rsidR="00DE54DF" w:rsidRDefault="00BD1EB3">
      <w:pPr>
        <w:pStyle w:val="B1"/>
        <w:ind w:firstLine="0"/>
        <w:pPrChange w:id="283" w:author="MediaTek Inc." w:date="2021-10-01T14:03:00Z">
          <w:pPr>
            <w:pStyle w:val="B1"/>
          </w:pPr>
        </w:pPrChange>
      </w:pPr>
      <w:ins w:id="284" w:author="MediaTek Inc." w:date="2021-10-01T14:02:00Z">
        <w:r>
          <w:t xml:space="preserve">In case of </w:t>
        </w:r>
        <w:r>
          <w:rPr>
            <w:lang w:eastAsia="zh-TW"/>
          </w:rPr>
          <w:t xml:space="preserve">satellite access for Cellular IoT, </w:t>
        </w:r>
        <w:r>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Attach Request indicating a suitable Cause value and, if known in MME, the country of the UE location. Otherwise, e.g. if the MME is not aware of the UE location with sufficient accuracy to make a final decision, the MME proceeds with the Attach procedure and may initiate UE location procedure as specified in </w:t>
        </w:r>
        <w:r>
          <w:t>clause 9.1.17 of TS 23.271 [57]</w:t>
        </w:r>
        <w:r>
          <w:rPr>
            <w:lang w:eastAsia="zh-CN"/>
          </w:rPr>
          <w:t xml:space="preserve"> and be prepared to deregister the UE if the information received from the UE location procedure proves that the UE is registered to a PLMN that is not allowed to operate in the UE location.</w:t>
        </w:r>
      </w:ins>
    </w:p>
    <w:p w14:paraId="1DB2B7EE" w14:textId="77777777" w:rsidR="009216AA" w:rsidRPr="00990165" w:rsidRDefault="009216AA" w:rsidP="009216A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78748F2" w14:textId="77777777" w:rsidR="009216AA" w:rsidRPr="00990165" w:rsidRDefault="009216AA" w:rsidP="009216A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IAB-Opeation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If the MME determines the PDN connection shall only use the Control Plane CIoT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NB-IoT</w:t>
      </w:r>
      <w:r>
        <w:t>, LTE-M</w:t>
      </w:r>
      <w:r w:rsidRPr="00990165">
        <w:t xml:space="preserve"> and WB-E-UTRA </w:t>
      </w:r>
      <w:ins w:id="285" w:author="MediaTek Inc." w:date="2021-10-01T14:04:00Z">
        <w:r w:rsidR="00B22052">
          <w:t xml:space="preserve">RAT </w:t>
        </w:r>
      </w:ins>
      <w:r w:rsidRPr="00990165">
        <w:t>types</w:t>
      </w:r>
      <w:ins w:id="286"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NB-IoT in the Attach Request, the MME includes the Accepted NB-IoT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2C1AC26" w14:textId="77777777" w:rsidR="009216AA" w:rsidRPr="00990165" w:rsidRDefault="009216AA" w:rsidP="009216A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If Control Plane CIoT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287" w:name="_Toc19171943"/>
      <w:bookmarkStart w:id="288" w:name="_Toc27844234"/>
      <w:bookmarkStart w:id="289" w:name="_Toc36134392"/>
      <w:bookmarkStart w:id="290" w:name="_Toc45176075"/>
      <w:bookmarkStart w:id="291" w:name="_Toc51762105"/>
      <w:bookmarkStart w:id="292" w:name="_Toc51762590"/>
      <w:bookmarkStart w:id="293" w:name="_Toc51763073"/>
      <w:bookmarkStart w:id="294" w:name="_Toc83276907"/>
      <w:r w:rsidRPr="00515A65">
        <w:rPr>
          <w:color w:val="BFBFBF" w:themeColor="background1" w:themeShade="BF"/>
        </w:rPr>
        <w:t>5.3.3</w:t>
      </w:r>
      <w:r w:rsidRPr="00515A65">
        <w:rPr>
          <w:color w:val="BFBFBF" w:themeColor="background1" w:themeShade="BF"/>
        </w:rPr>
        <w:tab/>
        <w:t>Tracking Area Update procedures</w:t>
      </w:r>
      <w:bookmarkEnd w:id="287"/>
      <w:bookmarkEnd w:id="288"/>
      <w:bookmarkEnd w:id="289"/>
      <w:bookmarkEnd w:id="290"/>
      <w:bookmarkEnd w:id="291"/>
      <w:bookmarkEnd w:id="292"/>
      <w:bookmarkEnd w:id="293"/>
      <w:bookmarkEnd w:id="294"/>
    </w:p>
    <w:p w14:paraId="45ACAEB0" w14:textId="77777777" w:rsidR="00067D7E" w:rsidRPr="00990165" w:rsidRDefault="00067D7E" w:rsidP="00067D7E">
      <w:pPr>
        <w:pStyle w:val="Heading4"/>
      </w:pPr>
      <w:bookmarkStart w:id="295" w:name="_Toc19171944"/>
      <w:bookmarkStart w:id="296" w:name="_Toc27844235"/>
      <w:bookmarkStart w:id="297" w:name="_Toc36134393"/>
      <w:bookmarkStart w:id="298" w:name="_Toc45176076"/>
      <w:bookmarkStart w:id="299" w:name="_Toc51762106"/>
      <w:bookmarkStart w:id="300" w:name="_Toc51762591"/>
      <w:bookmarkStart w:id="301" w:name="_Toc51763074"/>
      <w:bookmarkStart w:id="302" w:name="_Toc83276908"/>
      <w:r w:rsidRPr="00990165">
        <w:t>5.3.3.0</w:t>
      </w:r>
      <w:r w:rsidRPr="00990165">
        <w:tab/>
        <w:t>Triggers for tracking area update</w:t>
      </w:r>
      <w:bookmarkEnd w:id="295"/>
      <w:bookmarkEnd w:id="296"/>
      <w:bookmarkEnd w:id="297"/>
      <w:bookmarkEnd w:id="298"/>
      <w:bookmarkEnd w:id="299"/>
      <w:bookmarkEnd w:id="300"/>
      <w:bookmarkEnd w:id="301"/>
      <w:bookmarkEnd w:id="302"/>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UE was in UTRAN PMM_Connected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for a UE supporting CS fallback,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for a SR-VCC capable UE, a change of MS Classmark 2 and/or MS Classmark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303"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304" w:author="MediaTek Inc." w:date="2021-10-01T14:07:00Z"/>
        </w:rPr>
      </w:pPr>
      <w:ins w:id="305" w:author="MediaTek Inc." w:date="2021-10-01T14:07:00Z">
        <w:r>
          <w:t>-</w:t>
        </w:r>
        <w:r>
          <w:tab/>
        </w:r>
        <w:r>
          <w:rPr>
            <w:lang w:eastAsia="zh-TW"/>
          </w:rPr>
          <w:t>with satellite access for Cellular IoT</w:t>
        </w:r>
        <w:r>
          <w:t xml:space="preserve"> upon changing to a suitable cell indicating </w:t>
        </w:r>
      </w:ins>
      <w:ins w:id="306" w:author="MediaTek Inc." w:date="2021-10-01T14:08:00Z">
        <w:r>
          <w:t>one or more</w:t>
        </w:r>
      </w:ins>
      <w:ins w:id="307"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308"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309" w:author="MediaTek" w:date="2021-09-29T14:40:00Z"/>
        </w:rPr>
      </w:pPr>
      <w:ins w:id="310" w:author="MediaTek Inc." w:date="2021-10-01T14:21:00Z">
        <w:r>
          <w:t>NOTE 2:</w:t>
        </w:r>
        <w:r>
          <w:tab/>
        </w:r>
        <w:r>
          <w:rPr>
            <w:lang w:eastAsia="zh-TW"/>
          </w:rPr>
          <w:t>with satellite access for Cellular IoT</w:t>
        </w:r>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t>NOTE </w:t>
      </w:r>
      <w:del w:id="311" w:author="MediaTek Inc." w:date="2021-10-01T14:22:00Z">
        <w:r w:rsidRPr="00990165" w:rsidDel="00B0667E">
          <w:delText>2</w:delText>
        </w:r>
      </w:del>
      <w:ins w:id="312" w:author="MediaTek Inc." w:date="2021-10-01T14:22:00Z">
        <w:r w:rsidR="00B0667E">
          <w:t>3</w:t>
        </w:r>
      </w:ins>
      <w:del w:id="313" w:author="MediaTek Inc." w:date="2021-10-01T14:22:00Z">
        <w:r w:rsidRPr="00990165" w:rsidDel="00B0667E">
          <w:delText>.</w:delText>
        </w:r>
      </w:del>
      <w:ins w:id="314"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(H)eNB</w:t>
      </w:r>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315" w:author="MediaTek Inc." w:date="2021-10-01T14:21:00Z">
        <w:r w:rsidRPr="00990165" w:rsidDel="00B0667E">
          <w:delText>3</w:delText>
        </w:r>
      </w:del>
      <w:ins w:id="316"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Pr="00990165" w:rsidRDefault="00067D7E" w:rsidP="00067D7E">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037C6215" w:rsidR="004619AD" w:rsidRDefault="00067D7E" w:rsidP="00067D7E">
      <w:pPr>
        <w:pStyle w:val="NO"/>
      </w:pPr>
      <w:r>
        <w:t>NOTE </w:t>
      </w:r>
      <w:del w:id="317" w:author="MediaTek Inc." w:date="2021-10-01T14:22:00Z">
        <w:r w:rsidDel="00B0667E">
          <w:delText>4</w:delText>
        </w:r>
      </w:del>
      <w:ins w:id="318"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319" w:name="_Toc19171953"/>
      <w:bookmarkStart w:id="320" w:name="_Toc27844244"/>
      <w:bookmarkStart w:id="321" w:name="_Toc36134402"/>
      <w:bookmarkStart w:id="322" w:name="_Toc45176085"/>
      <w:bookmarkStart w:id="323" w:name="_Toc51762115"/>
      <w:bookmarkStart w:id="324" w:name="_Toc51762600"/>
      <w:bookmarkStart w:id="325" w:name="_Toc51763083"/>
      <w:bookmarkStart w:id="326" w:name="_Toc83276917"/>
      <w:r w:rsidRPr="008A2DB7">
        <w:rPr>
          <w:color w:val="BFBFBF" w:themeColor="background1" w:themeShade="BF"/>
        </w:rPr>
        <w:t>5.3.4</w:t>
      </w:r>
      <w:r w:rsidRPr="008A2DB7">
        <w:rPr>
          <w:color w:val="BFBFBF" w:themeColor="background1" w:themeShade="BF"/>
        </w:rPr>
        <w:tab/>
        <w:t>Service Request procedures</w:t>
      </w:r>
      <w:bookmarkEnd w:id="319"/>
      <w:bookmarkEnd w:id="320"/>
      <w:bookmarkEnd w:id="321"/>
      <w:bookmarkEnd w:id="322"/>
      <w:bookmarkEnd w:id="323"/>
      <w:bookmarkEnd w:id="324"/>
      <w:bookmarkEnd w:id="325"/>
      <w:bookmarkEnd w:id="326"/>
    </w:p>
    <w:p w14:paraId="3166FD16" w14:textId="77777777" w:rsidR="008A2DB7" w:rsidRPr="00990165" w:rsidRDefault="008A2DB7" w:rsidP="008A2DB7">
      <w:pPr>
        <w:pStyle w:val="Heading4"/>
      </w:pPr>
      <w:bookmarkStart w:id="327" w:name="_Toc19171954"/>
      <w:bookmarkStart w:id="328" w:name="_Toc27844245"/>
      <w:bookmarkStart w:id="329" w:name="_Toc36134403"/>
      <w:bookmarkStart w:id="330" w:name="_Toc45176086"/>
      <w:bookmarkStart w:id="331" w:name="_Toc51762116"/>
      <w:bookmarkStart w:id="332" w:name="_Toc51762601"/>
      <w:bookmarkStart w:id="333" w:name="_Toc51763084"/>
      <w:bookmarkStart w:id="334" w:name="_Toc83276918"/>
      <w:r w:rsidRPr="00990165">
        <w:t>5.3.4.1</w:t>
      </w:r>
      <w:r w:rsidRPr="00990165">
        <w:tab/>
        <w:t>UE triggered Service Request</w:t>
      </w:r>
      <w:bookmarkEnd w:id="327"/>
      <w:bookmarkEnd w:id="328"/>
      <w:bookmarkEnd w:id="329"/>
      <w:bookmarkEnd w:id="330"/>
      <w:bookmarkEnd w:id="331"/>
      <w:bookmarkEnd w:id="332"/>
      <w:bookmarkEnd w:id="333"/>
      <w:bookmarkEnd w:id="334"/>
    </w:p>
    <w:bookmarkStart w:id="335" w:name="_MON_1316242081"/>
    <w:bookmarkEnd w:id="335"/>
    <w:p w14:paraId="5707F1E8" w14:textId="77777777" w:rsidR="008A2DB7" w:rsidRPr="00990165" w:rsidRDefault="008A2DB7" w:rsidP="008A2DB7">
      <w:pPr>
        <w:pStyle w:val="TH"/>
      </w:pPr>
      <w:r w:rsidRPr="00990165">
        <w:object w:dxaOrig="9315" w:dyaOrig="6105" w14:anchorId="6C847AC6">
          <v:shape id="_x0000_i1026" type="#_x0000_t75" style="width:467.3pt;height:304.3pt" o:ole="">
            <v:imagedata r:id="rId14" o:title=""/>
          </v:shape>
          <o:OLEObject Type="Embed" ProgID="Word.Picture.8" ShapeID="_x0000_i1026" DrawAspect="Content" ObjectID="_1696142258" r:id="rId15"/>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t>no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68BC87E2" w:rsidR="008A2DB7" w:rsidRDefault="008A2DB7" w:rsidP="008A2DB7">
      <w:pPr>
        <w:pStyle w:val="B1"/>
      </w:pPr>
      <w:r>
        <w:tab/>
      </w:r>
      <w:ins w:id="336" w:author="MediaTek Inc." w:date="2021-10-01T14:22:00Z">
        <w:r w:rsidR="00B0667E">
          <w:t xml:space="preserve">In case of </w:t>
        </w:r>
        <w:r w:rsidR="00B0667E">
          <w:rPr>
            <w:lang w:eastAsia="zh-TW"/>
          </w:rPr>
          <w:t xml:space="preserve">satellite access for Cellular IoT, </w:t>
        </w:r>
        <w:r w:rsidR="00B0667E">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Attach Request indicating a suitable Cause value and, if known in MME, the country of the UE location. Otherwise, e.g. if the MME is not aware of the UE location with sufficient accuracy to make a final decision, the MME proceeds with the Attach procedure and may initiate UE location procedure as specified in </w:t>
        </w:r>
        <w:r w:rsidR="00B0667E">
          <w:t>clause 9.1.17 of TS 23.271 [57]</w:t>
        </w:r>
        <w:r w:rsidR="00B0667E">
          <w:rPr>
            <w:lang w:eastAsia="zh-CN"/>
          </w:rPr>
          <w:t xml:space="preserve"> and be prepared to deregister the UE if the information received from location procedure proves that the UE is registered to a PLMN that is not allowed to operate in the UE location.</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61E1526" w14:textId="77777777" w:rsidR="008A2DB7" w:rsidRPr="00990165" w:rsidRDefault="008A2DB7" w:rsidP="008A2DB7">
      <w:pPr>
        <w:pStyle w:val="B1"/>
      </w:pPr>
      <w:r w:rsidRPr="00990165">
        <w:tab/>
        <w:t>The PDN GW indicates each use of the RRC establishment cause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337" w:name="_Toc19171969"/>
      <w:bookmarkStart w:id="338" w:name="_Toc27844262"/>
      <w:bookmarkStart w:id="339" w:name="_Toc36134420"/>
      <w:bookmarkStart w:id="340" w:name="_Toc45176103"/>
      <w:bookmarkStart w:id="341" w:name="_Toc51762133"/>
      <w:bookmarkStart w:id="342" w:name="_Toc51762618"/>
      <w:bookmarkStart w:id="343" w:name="_Toc51763101"/>
      <w:bookmarkStart w:id="344" w:name="_Toc83276935"/>
      <w:r w:rsidRPr="00F07B1B">
        <w:rPr>
          <w:color w:val="BFBFBF" w:themeColor="background1" w:themeShade="BF"/>
        </w:rPr>
        <w:t>5.3.8</w:t>
      </w:r>
      <w:r w:rsidRPr="00F07B1B">
        <w:rPr>
          <w:color w:val="BFBFBF" w:themeColor="background1" w:themeShade="BF"/>
        </w:rPr>
        <w:tab/>
        <w:t>Detach procedure</w:t>
      </w:r>
      <w:bookmarkEnd w:id="337"/>
      <w:bookmarkEnd w:id="338"/>
      <w:bookmarkEnd w:id="339"/>
      <w:bookmarkEnd w:id="340"/>
      <w:bookmarkEnd w:id="341"/>
      <w:bookmarkEnd w:id="342"/>
      <w:bookmarkEnd w:id="343"/>
      <w:bookmarkEnd w:id="344"/>
    </w:p>
    <w:p w14:paraId="4D564384" w14:textId="77777777" w:rsidR="00CE33E5" w:rsidRPr="00990165" w:rsidRDefault="00CE33E5" w:rsidP="00CE33E5">
      <w:pPr>
        <w:pStyle w:val="Heading4"/>
      </w:pPr>
      <w:bookmarkStart w:id="345" w:name="_Toc19171974"/>
      <w:bookmarkStart w:id="346" w:name="_Toc27844267"/>
      <w:bookmarkStart w:id="347" w:name="_Toc36134425"/>
      <w:bookmarkStart w:id="348" w:name="_Toc45176108"/>
      <w:bookmarkStart w:id="349" w:name="_Toc51762138"/>
      <w:bookmarkStart w:id="350" w:name="_Toc51762623"/>
      <w:bookmarkStart w:id="351" w:name="_Toc51763106"/>
      <w:bookmarkStart w:id="352" w:name="_Toc83276940"/>
      <w:r w:rsidRPr="00990165">
        <w:t>5.3.8.3</w:t>
      </w:r>
      <w:r w:rsidRPr="00990165">
        <w:tab/>
        <w:t>MME-initiated Detach procedure</w:t>
      </w:r>
      <w:bookmarkEnd w:id="345"/>
      <w:bookmarkEnd w:id="346"/>
      <w:bookmarkEnd w:id="347"/>
      <w:bookmarkEnd w:id="348"/>
      <w:bookmarkEnd w:id="349"/>
      <w:bookmarkEnd w:id="350"/>
      <w:bookmarkEnd w:id="351"/>
      <w:bookmarkEnd w:id="352"/>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53" w:name="_MON_1334325320"/>
    <w:bookmarkEnd w:id="353"/>
    <w:p w14:paraId="12ED403F" w14:textId="77777777" w:rsidR="00CE33E5" w:rsidRPr="00990165" w:rsidRDefault="00CE33E5" w:rsidP="00CE33E5">
      <w:pPr>
        <w:pStyle w:val="TH"/>
      </w:pPr>
      <w:r w:rsidRPr="00990165">
        <w:object w:dxaOrig="9180" w:dyaOrig="5039" w14:anchorId="0263E509">
          <v:shape id="_x0000_i1027" type="#_x0000_t75" style="width:459.15pt;height:252pt" o:ole="">
            <v:imagedata r:id="rId16" o:title=""/>
          </v:shape>
          <o:OLEObject Type="Embed" ProgID="Word.Picture.8" ShapeID="_x0000_i1027" DrawAspect="Content" ObjectID="_1696142259" r:id="rId17"/>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tab/>
        <w:t>For emergency attached UEs, MME initiated implicit detach procedures are based on an inactivity timeout specific to emergency.</w:t>
      </w:r>
    </w:p>
    <w:p w14:paraId="7EFC7FE8" w14:textId="77777777" w:rsidR="00CE33E5" w:rsidRDefault="00CE33E5" w:rsidP="00CE33E5">
      <w:pPr>
        <w:pStyle w:val="B1"/>
        <w:rPr>
          <w:ins w:id="354"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77777777" w:rsidR="00B0667E" w:rsidRPr="00990165" w:rsidRDefault="00B0667E" w:rsidP="00B0667E">
      <w:pPr>
        <w:pStyle w:val="B1"/>
        <w:rPr>
          <w:ins w:id="355" w:author="MediaTek Inc." w:date="2021-10-01T14:23:00Z"/>
        </w:rPr>
      </w:pPr>
      <w:ins w:id="356" w:author="MediaTek Inc." w:date="2021-10-01T14:23:00Z">
        <w:r>
          <w:tab/>
        </w:r>
        <w:r>
          <w:rPr>
            <w:lang w:eastAsia="zh-TW"/>
          </w:rPr>
          <w:t>In case of satellite access for Cellular IoT</w:t>
        </w:r>
        <w:r>
          <w:t>, the MME initiates detach procedure if it detects that the UE's registered PLMN is not allowed to operate in the present UE location. In this case, the MME should include in detach request the country in which the UE is located.</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tab/>
        <w:t>If Dual Connectivity is active for the UE, the PSCell ID shall be included in the Uplink NAS Transport that carries the Detach Accept message.</w:t>
      </w:r>
    </w:p>
    <w:p w14:paraId="6ED73A18" w14:textId="77777777" w:rsidR="00CE33E5" w:rsidRPr="00990165" w:rsidRDefault="00CE33E5" w:rsidP="00CE33E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51DC8CE0" w14:textId="77777777"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357" w:name="_Toc19172070"/>
      <w:bookmarkStart w:id="358" w:name="_Toc27844363"/>
      <w:bookmarkStart w:id="359" w:name="_Toc36134521"/>
      <w:bookmarkStart w:id="360" w:name="_Toc45176205"/>
      <w:bookmarkStart w:id="361" w:name="_Toc51762235"/>
      <w:bookmarkStart w:id="362" w:name="_Toc51762720"/>
      <w:bookmarkStart w:id="363" w:name="_Toc51763203"/>
      <w:bookmarkStart w:id="364"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357"/>
      <w:bookmarkEnd w:id="358"/>
      <w:bookmarkEnd w:id="359"/>
      <w:bookmarkEnd w:id="360"/>
      <w:bookmarkEnd w:id="361"/>
      <w:bookmarkEnd w:id="362"/>
      <w:bookmarkEnd w:id="363"/>
      <w:bookmarkEnd w:id="364"/>
    </w:p>
    <w:p w14:paraId="12DCCE0F" w14:textId="77777777" w:rsidR="00DF3170" w:rsidRPr="00990165" w:rsidRDefault="00DF3170" w:rsidP="00DF3170">
      <w:pPr>
        <w:pStyle w:val="Heading3"/>
      </w:pPr>
      <w:bookmarkStart w:id="365" w:name="_Toc19172072"/>
      <w:bookmarkStart w:id="366" w:name="_Toc27844365"/>
      <w:bookmarkStart w:id="367" w:name="_Toc36134523"/>
      <w:bookmarkStart w:id="368" w:name="_Toc45176207"/>
      <w:bookmarkStart w:id="369" w:name="_Toc51762237"/>
      <w:bookmarkStart w:id="370" w:name="_Toc51762722"/>
      <w:bookmarkStart w:id="371" w:name="_Toc51763205"/>
      <w:bookmarkStart w:id="372" w:name="_Toc83277040"/>
      <w:r w:rsidRPr="00990165">
        <w:t>5.10.2</w:t>
      </w:r>
      <w:r w:rsidRPr="00990165">
        <w:tab/>
        <w:t>UE requested PDN connectivity</w:t>
      </w:r>
      <w:bookmarkEnd w:id="365"/>
      <w:bookmarkEnd w:id="366"/>
      <w:bookmarkEnd w:id="367"/>
      <w:bookmarkEnd w:id="368"/>
      <w:bookmarkEnd w:id="369"/>
      <w:bookmarkEnd w:id="370"/>
      <w:bookmarkEnd w:id="371"/>
      <w:bookmarkEnd w:id="372"/>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373" w:name="_MON_1518712818"/>
    <w:bookmarkEnd w:id="373"/>
    <w:p w14:paraId="01DA89CD" w14:textId="77777777" w:rsidR="00DF3170" w:rsidRPr="00990165" w:rsidRDefault="00DF3170" w:rsidP="00DF3170">
      <w:pPr>
        <w:pStyle w:val="TH"/>
      </w:pPr>
      <w:r w:rsidRPr="00990165">
        <w:object w:dxaOrig="9051" w:dyaOrig="8726" w14:anchorId="4AA0B8C2">
          <v:shape id="_x0000_i1028" type="#_x0000_t75" style="width:452.4pt;height:436.1pt" o:ole="">
            <v:imagedata r:id="rId18" o:title=""/>
          </v:shape>
          <o:OLEObject Type="Embed" ProgID="Word.Picture.8" ShapeID="_x0000_i1028" DrawAspect="Content" ObjectID="_1696142260" r:id="rId19"/>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When using the Control Plane CIoT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374" w:author="MediaTek" w:date="2021-09-29T17:19:00Z"/>
        </w:rPr>
      </w:pPr>
      <w:r w:rsidRPr="00990165">
        <w:tab/>
        <w:t>The UE shall include in the PCO the 3GPP PS Data Off UE Status, which indicates whether the user has activated or deactivated 3GPP PS Data Off.</w:t>
      </w:r>
    </w:p>
    <w:p w14:paraId="070D7953" w14:textId="4D9BD9E6" w:rsidR="00B0667E" w:rsidRPr="007F0C76" w:rsidRDefault="00B0667E" w:rsidP="00B0667E">
      <w:pPr>
        <w:pStyle w:val="B1"/>
        <w:rPr>
          <w:ins w:id="375" w:author="MediaTek Inc." w:date="2021-10-01T14:23:00Z"/>
        </w:rPr>
      </w:pPr>
      <w:ins w:id="376" w:author="MediaTek Inc." w:date="2021-10-01T14:23:00Z">
        <w:r>
          <w:tab/>
          <w:t xml:space="preserve">In case of </w:t>
        </w:r>
        <w:r>
          <w:rPr>
            <w:lang w:eastAsia="zh-TW"/>
          </w:rPr>
          <w:t>satellite access for Cellular IoT</w:t>
        </w:r>
        <w:r>
          <w:t xml:space="preserve">, the MME may decide to verify the UE location. In this case, if the MME can determine based on the ULI (including Cell ID) received from the eNodeB that UE has registered to a PLMN that is not allowed to operate at the present UE location, then the MME may reject the PDN connectivity Request and further deregister the UE as specified in clause 5.3.8.3. Otherwise, if the MME is not aware of the UE location with sufficient accuracy to make a final decision, the MME proceeds with the PDN connectivity procedure and may </w:t>
        </w:r>
        <w:r>
          <w:rPr>
            <w:lang w:eastAsia="zh-CN"/>
          </w:rPr>
          <w:t xml:space="preserve">initiate UE location procedure as specified in </w:t>
        </w:r>
        <w:r>
          <w:t>clause 9.1.17 of TS 23.271 [57], and deregisters the UE as specified in clause 5.3.8.3 if the information received form the UE location procedure proves that the UE is registered to a PLMN that is not allowed to operate in the UE location.</w:t>
        </w:r>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If the MME determines the PDN connection shall only use the Control Plane CIoT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5C442C01" w14:textId="77777777" w:rsidR="00DF3170" w:rsidRPr="00990165" w:rsidRDefault="00DF3170" w:rsidP="00DF3170">
      <w:pPr>
        <w:pStyle w:val="B1"/>
      </w:pPr>
      <w:r w:rsidRPr="00990165">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tab/>
        <w:t>If Control Plane CIoT EPS Optimisation applies, and if MME doesn't include Control Plane Only PDN Connection Indicator in the Create Session Request:</w:t>
      </w:r>
    </w:p>
    <w:p w14:paraId="4F811902" w14:textId="77777777" w:rsidR="00DF3170" w:rsidRDefault="00DF3170" w:rsidP="00DF3170">
      <w:pPr>
        <w:pStyle w:val="B2"/>
      </w:pPr>
      <w:r>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plane path between the </w:t>
      </w:r>
      <w:r>
        <w:t>(H)eNB</w:t>
      </w:r>
      <w:r w:rsidRPr="00990165">
        <w:t xml:space="preserve"> and the L-GW. LIPA and SIPTO do not apply to Control Plane CIoT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14:paraId="0E15FCCD" w14:textId="77777777" w:rsidR="00DF3170" w:rsidRPr="00990165" w:rsidRDefault="00DF3170" w:rsidP="00DF3170">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9"/>
    <w:bookmarkEnd w:id="10"/>
    <w:bookmarkEnd w:id="11"/>
    <w:bookmarkEnd w:id="12"/>
    <w:bookmarkEnd w:id="13"/>
    <w:bookmarkEnd w:id="14"/>
    <w:bookmarkEnd w:id="15"/>
    <w:p w14:paraId="5EC81ED8" w14:textId="3AF4568E"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1FB0B" w14:textId="77777777" w:rsidR="00A44191" w:rsidRDefault="00A44191">
      <w:r>
        <w:separator/>
      </w:r>
    </w:p>
  </w:endnote>
  <w:endnote w:type="continuationSeparator" w:id="0">
    <w:p w14:paraId="64AAC8AF" w14:textId="77777777" w:rsidR="00A44191" w:rsidRDefault="00A44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9F141" w14:textId="77777777" w:rsidR="00A44191" w:rsidRDefault="00A44191">
      <w:r>
        <w:separator/>
      </w:r>
    </w:p>
  </w:footnote>
  <w:footnote w:type="continuationSeparator" w:id="0">
    <w:p w14:paraId="6983D398" w14:textId="77777777" w:rsidR="00A44191" w:rsidRDefault="00A44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4E"/>
    <w:rsid w:val="00022E4A"/>
    <w:rsid w:val="0002654C"/>
    <w:rsid w:val="0003365D"/>
    <w:rsid w:val="00042E0D"/>
    <w:rsid w:val="000623ED"/>
    <w:rsid w:val="00067D7E"/>
    <w:rsid w:val="00071FAF"/>
    <w:rsid w:val="00084366"/>
    <w:rsid w:val="000A6394"/>
    <w:rsid w:val="000B7FED"/>
    <w:rsid w:val="000C038A"/>
    <w:rsid w:val="000C0743"/>
    <w:rsid w:val="000C2823"/>
    <w:rsid w:val="000C6598"/>
    <w:rsid w:val="000D18E4"/>
    <w:rsid w:val="000D349D"/>
    <w:rsid w:val="000D44B3"/>
    <w:rsid w:val="000F3206"/>
    <w:rsid w:val="00100389"/>
    <w:rsid w:val="00103DA3"/>
    <w:rsid w:val="00120F43"/>
    <w:rsid w:val="0012260D"/>
    <w:rsid w:val="00134CA0"/>
    <w:rsid w:val="00142CED"/>
    <w:rsid w:val="00145D43"/>
    <w:rsid w:val="001517A4"/>
    <w:rsid w:val="00170B45"/>
    <w:rsid w:val="00175DA4"/>
    <w:rsid w:val="00175DE9"/>
    <w:rsid w:val="00184CEF"/>
    <w:rsid w:val="00192C46"/>
    <w:rsid w:val="001A08B3"/>
    <w:rsid w:val="001A090B"/>
    <w:rsid w:val="001A7B60"/>
    <w:rsid w:val="001B52F0"/>
    <w:rsid w:val="001B621A"/>
    <w:rsid w:val="001B7A65"/>
    <w:rsid w:val="001E039E"/>
    <w:rsid w:val="001E41F3"/>
    <w:rsid w:val="001E54E5"/>
    <w:rsid w:val="00226EC4"/>
    <w:rsid w:val="0026004D"/>
    <w:rsid w:val="002640DD"/>
    <w:rsid w:val="00270C43"/>
    <w:rsid w:val="00275D12"/>
    <w:rsid w:val="00284FEB"/>
    <w:rsid w:val="002860C4"/>
    <w:rsid w:val="002A12BD"/>
    <w:rsid w:val="002B5741"/>
    <w:rsid w:val="002C3C5E"/>
    <w:rsid w:val="002C455B"/>
    <w:rsid w:val="002C70FD"/>
    <w:rsid w:val="002D3CA3"/>
    <w:rsid w:val="002E472E"/>
    <w:rsid w:val="00305409"/>
    <w:rsid w:val="00326CA0"/>
    <w:rsid w:val="0032780F"/>
    <w:rsid w:val="00330A40"/>
    <w:rsid w:val="0034223D"/>
    <w:rsid w:val="003609EF"/>
    <w:rsid w:val="0036231A"/>
    <w:rsid w:val="00374DD4"/>
    <w:rsid w:val="00397255"/>
    <w:rsid w:val="003A6ACB"/>
    <w:rsid w:val="003B10D7"/>
    <w:rsid w:val="003D1427"/>
    <w:rsid w:val="003E1A36"/>
    <w:rsid w:val="003E6239"/>
    <w:rsid w:val="00410371"/>
    <w:rsid w:val="004169E5"/>
    <w:rsid w:val="00417962"/>
    <w:rsid w:val="004242F1"/>
    <w:rsid w:val="004317E9"/>
    <w:rsid w:val="00445E9C"/>
    <w:rsid w:val="004619AD"/>
    <w:rsid w:val="00480D67"/>
    <w:rsid w:val="004A5407"/>
    <w:rsid w:val="004A6FBF"/>
    <w:rsid w:val="004B75B7"/>
    <w:rsid w:val="004C39CF"/>
    <w:rsid w:val="004C3F76"/>
    <w:rsid w:val="004C4B56"/>
    <w:rsid w:val="004D697A"/>
    <w:rsid w:val="004E6DD0"/>
    <w:rsid w:val="00501859"/>
    <w:rsid w:val="00506ED8"/>
    <w:rsid w:val="0051580D"/>
    <w:rsid w:val="00515A65"/>
    <w:rsid w:val="00524F16"/>
    <w:rsid w:val="00547111"/>
    <w:rsid w:val="00556454"/>
    <w:rsid w:val="00564318"/>
    <w:rsid w:val="00564979"/>
    <w:rsid w:val="00592D74"/>
    <w:rsid w:val="00593C5C"/>
    <w:rsid w:val="00595FE5"/>
    <w:rsid w:val="005B1346"/>
    <w:rsid w:val="005D1DDB"/>
    <w:rsid w:val="005E2C44"/>
    <w:rsid w:val="005E7DC8"/>
    <w:rsid w:val="005F7D44"/>
    <w:rsid w:val="006156F7"/>
    <w:rsid w:val="00621188"/>
    <w:rsid w:val="006257ED"/>
    <w:rsid w:val="0063732B"/>
    <w:rsid w:val="00665C47"/>
    <w:rsid w:val="0066789C"/>
    <w:rsid w:val="0067251E"/>
    <w:rsid w:val="00687E3D"/>
    <w:rsid w:val="006910A7"/>
    <w:rsid w:val="00695808"/>
    <w:rsid w:val="006B46FB"/>
    <w:rsid w:val="006E21FB"/>
    <w:rsid w:val="006F1F6F"/>
    <w:rsid w:val="00704B56"/>
    <w:rsid w:val="00721746"/>
    <w:rsid w:val="00733E0E"/>
    <w:rsid w:val="0077168C"/>
    <w:rsid w:val="00773FCA"/>
    <w:rsid w:val="00792342"/>
    <w:rsid w:val="007977A8"/>
    <w:rsid w:val="007B0345"/>
    <w:rsid w:val="007B512A"/>
    <w:rsid w:val="007C1C79"/>
    <w:rsid w:val="007C2097"/>
    <w:rsid w:val="007C5007"/>
    <w:rsid w:val="007C554F"/>
    <w:rsid w:val="007D6A07"/>
    <w:rsid w:val="007F0C76"/>
    <w:rsid w:val="007F7259"/>
    <w:rsid w:val="008040A8"/>
    <w:rsid w:val="008279FA"/>
    <w:rsid w:val="00835012"/>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D533D"/>
    <w:rsid w:val="008E30A1"/>
    <w:rsid w:val="008F3789"/>
    <w:rsid w:val="008F686C"/>
    <w:rsid w:val="00910984"/>
    <w:rsid w:val="0091378E"/>
    <w:rsid w:val="009148DE"/>
    <w:rsid w:val="009216AA"/>
    <w:rsid w:val="009306B9"/>
    <w:rsid w:val="00933369"/>
    <w:rsid w:val="00941E30"/>
    <w:rsid w:val="00951E12"/>
    <w:rsid w:val="00966E8F"/>
    <w:rsid w:val="009777D9"/>
    <w:rsid w:val="00991B88"/>
    <w:rsid w:val="009974A2"/>
    <w:rsid w:val="009A5753"/>
    <w:rsid w:val="009A579D"/>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C5820"/>
    <w:rsid w:val="00AD1CD8"/>
    <w:rsid w:val="00AE3788"/>
    <w:rsid w:val="00AF09DF"/>
    <w:rsid w:val="00B0667E"/>
    <w:rsid w:val="00B22052"/>
    <w:rsid w:val="00B258BB"/>
    <w:rsid w:val="00B3006E"/>
    <w:rsid w:val="00B354B0"/>
    <w:rsid w:val="00B3684B"/>
    <w:rsid w:val="00B45450"/>
    <w:rsid w:val="00B67B97"/>
    <w:rsid w:val="00B767AC"/>
    <w:rsid w:val="00B968C8"/>
    <w:rsid w:val="00BA3EC5"/>
    <w:rsid w:val="00BA51D9"/>
    <w:rsid w:val="00BA52A8"/>
    <w:rsid w:val="00BA78DF"/>
    <w:rsid w:val="00BB0F6A"/>
    <w:rsid w:val="00BB5DFC"/>
    <w:rsid w:val="00BD11AF"/>
    <w:rsid w:val="00BD1EB3"/>
    <w:rsid w:val="00BD279D"/>
    <w:rsid w:val="00BD570F"/>
    <w:rsid w:val="00BD6BB8"/>
    <w:rsid w:val="00C045E7"/>
    <w:rsid w:val="00C0732A"/>
    <w:rsid w:val="00C17E11"/>
    <w:rsid w:val="00C25026"/>
    <w:rsid w:val="00C3344E"/>
    <w:rsid w:val="00C336FB"/>
    <w:rsid w:val="00C52BC6"/>
    <w:rsid w:val="00C5683A"/>
    <w:rsid w:val="00C6209D"/>
    <w:rsid w:val="00C66BA2"/>
    <w:rsid w:val="00C847EA"/>
    <w:rsid w:val="00C85CAA"/>
    <w:rsid w:val="00C87C90"/>
    <w:rsid w:val="00C95985"/>
    <w:rsid w:val="00CA47D5"/>
    <w:rsid w:val="00CB089C"/>
    <w:rsid w:val="00CC23FE"/>
    <w:rsid w:val="00CC5026"/>
    <w:rsid w:val="00CC68D0"/>
    <w:rsid w:val="00CE33E5"/>
    <w:rsid w:val="00D024D3"/>
    <w:rsid w:val="00D03F9A"/>
    <w:rsid w:val="00D0462F"/>
    <w:rsid w:val="00D06D51"/>
    <w:rsid w:val="00D11623"/>
    <w:rsid w:val="00D24991"/>
    <w:rsid w:val="00D30E89"/>
    <w:rsid w:val="00D32576"/>
    <w:rsid w:val="00D42FE0"/>
    <w:rsid w:val="00D50255"/>
    <w:rsid w:val="00D52E81"/>
    <w:rsid w:val="00D66520"/>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4020"/>
    <w:rsid w:val="00E13F3D"/>
    <w:rsid w:val="00E26C97"/>
    <w:rsid w:val="00E316A8"/>
    <w:rsid w:val="00E31C12"/>
    <w:rsid w:val="00E34898"/>
    <w:rsid w:val="00E539E2"/>
    <w:rsid w:val="00E621CC"/>
    <w:rsid w:val="00E81852"/>
    <w:rsid w:val="00EA1F18"/>
    <w:rsid w:val="00EA4C66"/>
    <w:rsid w:val="00EB09B7"/>
    <w:rsid w:val="00ED533F"/>
    <w:rsid w:val="00EE1371"/>
    <w:rsid w:val="00EE4B94"/>
    <w:rsid w:val="00EE7D7C"/>
    <w:rsid w:val="00EF0064"/>
    <w:rsid w:val="00F07B1B"/>
    <w:rsid w:val="00F12B67"/>
    <w:rsid w:val="00F13277"/>
    <w:rsid w:val="00F25D98"/>
    <w:rsid w:val="00F300FB"/>
    <w:rsid w:val="00F3134F"/>
    <w:rsid w:val="00F371BF"/>
    <w:rsid w:val="00F43C6D"/>
    <w:rsid w:val="00F462EC"/>
    <w:rsid w:val="00F47270"/>
    <w:rsid w:val="00F64F5D"/>
    <w:rsid w:val="00F92880"/>
    <w:rsid w:val="00F94724"/>
    <w:rsid w:val="00FA592E"/>
    <w:rsid w:val="00FB6386"/>
    <w:rsid w:val="00FC0972"/>
    <w:rsid w:val="00FC2637"/>
    <w:rsid w:val="00FC7086"/>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D4F96-1A6B-41E1-98C9-83BE24878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24443</Words>
  <Characters>139327</Characters>
  <Application>Microsoft Office Word</Application>
  <DocSecurity>0</DocSecurity>
  <Lines>1161</Lines>
  <Paragraphs>326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Qualcomm-147</cp:lastModifiedBy>
  <cp:revision>11</cp:revision>
  <cp:lastPrinted>1900-01-01T00:00:00Z</cp:lastPrinted>
  <dcterms:created xsi:type="dcterms:W3CDTF">2021-10-19T08:39:00Z</dcterms:created>
  <dcterms:modified xsi:type="dcterms:W3CDTF">2021-10-19T08:49:00Z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